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AC" w:rsidRPr="006D2771" w:rsidRDefault="00BF33AC" w:rsidP="00CC0C5B">
      <w:pPr>
        <w:pStyle w:val="Web"/>
        <w:shd w:val="clear" w:color="auto" w:fill="FFFFFF"/>
        <w:spacing w:before="0" w:beforeAutospacing="0" w:after="0" w:afterAutospacing="0" w:line="480" w:lineRule="exact"/>
        <w:jc w:val="center"/>
        <w:rPr>
          <w:rFonts w:ascii="標楷體" w:eastAsia="標楷體" w:hAnsi="標楷體"/>
          <w:color w:val="000000"/>
          <w:szCs w:val="23"/>
        </w:rPr>
      </w:pPr>
      <w:r w:rsidRPr="006D2771">
        <w:rPr>
          <w:rStyle w:val="a3"/>
          <w:rFonts w:ascii="標楷體" w:eastAsia="標楷體" w:hAnsi="標楷體"/>
          <w:color w:val="000000"/>
          <w:sz w:val="40"/>
          <w:szCs w:val="36"/>
        </w:rPr>
        <w:t>教育研究與發展期刊</w:t>
      </w:r>
      <w:r w:rsidR="00FC5F94" w:rsidRPr="006D2771">
        <w:rPr>
          <w:rStyle w:val="a3"/>
          <w:rFonts w:ascii="標楷體" w:eastAsia="標楷體" w:hAnsi="標楷體" w:hint="eastAsia"/>
          <w:sz w:val="40"/>
          <w:szCs w:val="36"/>
        </w:rPr>
        <w:t>編輯會</w:t>
      </w:r>
      <w:r w:rsidR="00676A66" w:rsidRPr="006D2771">
        <w:rPr>
          <w:rStyle w:val="a3"/>
          <w:rFonts w:ascii="標楷體" w:eastAsia="標楷體" w:hAnsi="標楷體" w:hint="eastAsia"/>
          <w:sz w:val="40"/>
          <w:szCs w:val="36"/>
        </w:rPr>
        <w:t>運作</w:t>
      </w:r>
      <w:r w:rsidRPr="006D2771">
        <w:rPr>
          <w:rStyle w:val="a3"/>
          <w:rFonts w:ascii="標楷體" w:eastAsia="標楷體" w:hAnsi="標楷體"/>
          <w:color w:val="000000"/>
          <w:sz w:val="40"/>
          <w:szCs w:val="36"/>
        </w:rPr>
        <w:t>要點</w:t>
      </w:r>
    </w:p>
    <w:p w:rsidR="00BF33AC" w:rsidRPr="006C6F69" w:rsidRDefault="00BF33AC" w:rsidP="006C6F69">
      <w:pPr>
        <w:pStyle w:val="Web"/>
        <w:shd w:val="clear" w:color="auto" w:fill="FFFFFF"/>
        <w:spacing w:beforeLines="50" w:before="180" w:beforeAutospacing="0" w:after="0" w:afterAutospacing="0" w:line="300" w:lineRule="exact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6C6F69">
        <w:rPr>
          <w:rFonts w:ascii="Times New Roman" w:eastAsia="標楷體" w:hAnsi="Times New Roman" w:cs="Times New Roman"/>
          <w:color w:val="000000"/>
          <w:sz w:val="20"/>
          <w:szCs w:val="20"/>
        </w:rPr>
        <w:t>中華民國</w:t>
      </w:r>
      <w:r w:rsidRPr="006C6F69">
        <w:rPr>
          <w:rFonts w:ascii="Times New Roman" w:eastAsia="標楷體" w:hAnsi="Times New Roman" w:cs="Times New Roman"/>
          <w:color w:val="000000"/>
          <w:sz w:val="20"/>
          <w:szCs w:val="20"/>
        </w:rPr>
        <w:t>100</w:t>
      </w:r>
      <w:r w:rsidRPr="006C6F69">
        <w:rPr>
          <w:rFonts w:ascii="Times New Roman" w:eastAsia="標楷體" w:hAnsi="Times New Roman" w:cs="Times New Roman"/>
          <w:color w:val="000000"/>
          <w:sz w:val="20"/>
          <w:szCs w:val="20"/>
        </w:rPr>
        <w:t>年</w:t>
      </w:r>
      <w:r w:rsidRPr="006C6F69">
        <w:rPr>
          <w:rFonts w:ascii="Times New Roman" w:eastAsia="標楷體" w:hAnsi="Times New Roman" w:cs="Times New Roman"/>
          <w:color w:val="000000"/>
          <w:sz w:val="20"/>
          <w:szCs w:val="20"/>
        </w:rPr>
        <w:t>7</w:t>
      </w:r>
      <w:r w:rsidRPr="006C6F69">
        <w:rPr>
          <w:rFonts w:ascii="Times New Roman" w:eastAsia="標楷體" w:hAnsi="Times New Roman" w:cs="Times New Roman"/>
          <w:color w:val="000000"/>
          <w:sz w:val="20"/>
          <w:szCs w:val="20"/>
        </w:rPr>
        <w:t>月</w:t>
      </w:r>
      <w:r w:rsidRPr="006C6F69">
        <w:rPr>
          <w:rFonts w:ascii="Times New Roman" w:eastAsia="標楷體" w:hAnsi="Times New Roman" w:cs="Times New Roman"/>
          <w:color w:val="000000"/>
          <w:sz w:val="20"/>
          <w:szCs w:val="20"/>
        </w:rPr>
        <w:t>26</w:t>
      </w:r>
      <w:r w:rsidRPr="006C6F69">
        <w:rPr>
          <w:rFonts w:ascii="Times New Roman" w:eastAsia="標楷體" w:hAnsi="Times New Roman" w:cs="Times New Roman"/>
          <w:color w:val="000000"/>
          <w:sz w:val="20"/>
          <w:szCs w:val="20"/>
        </w:rPr>
        <w:t>日第</w:t>
      </w:r>
      <w:r w:rsidRPr="006C6F69">
        <w:rPr>
          <w:rFonts w:ascii="Times New Roman" w:eastAsia="標楷體" w:hAnsi="Times New Roman" w:cs="Times New Roman"/>
          <w:color w:val="000000"/>
          <w:sz w:val="20"/>
          <w:szCs w:val="20"/>
        </w:rPr>
        <w:t>10</w:t>
      </w:r>
      <w:r w:rsidRPr="006C6F69">
        <w:rPr>
          <w:rFonts w:ascii="Times New Roman" w:eastAsia="標楷體" w:hAnsi="Times New Roman" w:cs="Times New Roman"/>
          <w:color w:val="000000"/>
          <w:sz w:val="20"/>
          <w:szCs w:val="20"/>
        </w:rPr>
        <w:t>次院</w:t>
      </w:r>
      <w:proofErr w:type="gramStart"/>
      <w:r w:rsidRPr="006C6F69">
        <w:rPr>
          <w:rFonts w:ascii="Times New Roman" w:eastAsia="標楷體" w:hAnsi="Times New Roman" w:cs="Times New Roman"/>
          <w:color w:val="000000"/>
          <w:sz w:val="20"/>
          <w:szCs w:val="20"/>
        </w:rPr>
        <w:t>務</w:t>
      </w:r>
      <w:proofErr w:type="gramEnd"/>
      <w:r w:rsidRPr="006C6F69">
        <w:rPr>
          <w:rFonts w:ascii="Times New Roman" w:eastAsia="標楷體" w:hAnsi="Times New Roman" w:cs="Times New Roman"/>
          <w:color w:val="000000"/>
          <w:sz w:val="20"/>
          <w:szCs w:val="20"/>
        </w:rPr>
        <w:t>會報通過</w:t>
      </w:r>
    </w:p>
    <w:p w:rsidR="00BF33AC" w:rsidRPr="006C6F69" w:rsidRDefault="00BF33AC" w:rsidP="001963F5">
      <w:pPr>
        <w:pStyle w:val="Web"/>
        <w:shd w:val="clear" w:color="auto" w:fill="FFFFFF"/>
        <w:spacing w:before="0" w:beforeAutospacing="0" w:after="0" w:afterAutospacing="0" w:line="300" w:lineRule="exact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6C6F69">
        <w:rPr>
          <w:rFonts w:ascii="Times New Roman" w:eastAsia="標楷體" w:hAnsi="Times New Roman" w:cs="Times New Roman"/>
          <w:color w:val="000000"/>
          <w:sz w:val="20"/>
          <w:szCs w:val="20"/>
        </w:rPr>
        <w:t>中華民國</w:t>
      </w:r>
      <w:r w:rsidRPr="006C6F69">
        <w:rPr>
          <w:rFonts w:ascii="Times New Roman" w:eastAsia="標楷體" w:hAnsi="Times New Roman" w:cs="Times New Roman"/>
          <w:color w:val="000000"/>
          <w:sz w:val="20"/>
          <w:szCs w:val="20"/>
        </w:rPr>
        <w:t>100</w:t>
      </w:r>
      <w:r w:rsidRPr="006C6F69">
        <w:rPr>
          <w:rFonts w:ascii="Times New Roman" w:eastAsia="標楷體" w:hAnsi="Times New Roman" w:cs="Times New Roman"/>
          <w:color w:val="000000"/>
          <w:sz w:val="20"/>
          <w:szCs w:val="20"/>
        </w:rPr>
        <w:t>年</w:t>
      </w:r>
      <w:r w:rsidRPr="006C6F69">
        <w:rPr>
          <w:rFonts w:ascii="Times New Roman" w:eastAsia="標楷體" w:hAnsi="Times New Roman" w:cs="Times New Roman"/>
          <w:color w:val="000000"/>
          <w:sz w:val="20"/>
          <w:szCs w:val="20"/>
        </w:rPr>
        <w:t>9</w:t>
      </w:r>
      <w:r w:rsidRPr="006C6F69">
        <w:rPr>
          <w:rFonts w:ascii="Times New Roman" w:eastAsia="標楷體" w:hAnsi="Times New Roman" w:cs="Times New Roman"/>
          <w:color w:val="000000"/>
          <w:sz w:val="20"/>
          <w:szCs w:val="20"/>
        </w:rPr>
        <w:t>月</w:t>
      </w:r>
      <w:r w:rsidRPr="006C6F69">
        <w:rPr>
          <w:rFonts w:ascii="Times New Roman" w:eastAsia="標楷體" w:hAnsi="Times New Roman" w:cs="Times New Roman"/>
          <w:color w:val="000000"/>
          <w:sz w:val="20"/>
          <w:szCs w:val="20"/>
        </w:rPr>
        <w:t>2</w:t>
      </w:r>
      <w:r w:rsidRPr="006C6F69">
        <w:rPr>
          <w:rFonts w:ascii="Times New Roman" w:eastAsia="標楷體" w:hAnsi="Times New Roman" w:cs="Times New Roman"/>
          <w:color w:val="000000"/>
          <w:sz w:val="20"/>
          <w:szCs w:val="20"/>
        </w:rPr>
        <w:t>日教研秘字</w:t>
      </w:r>
      <w:proofErr w:type="gramStart"/>
      <w:r w:rsidRPr="006C6F69">
        <w:rPr>
          <w:rFonts w:ascii="Times New Roman" w:eastAsia="標楷體" w:hAnsi="Times New Roman" w:cs="Times New Roman"/>
          <w:color w:val="000000"/>
          <w:sz w:val="20"/>
          <w:szCs w:val="20"/>
        </w:rPr>
        <w:t>第</w:t>
      </w:r>
      <w:r w:rsidRPr="006C6F69">
        <w:rPr>
          <w:rFonts w:ascii="Times New Roman" w:eastAsia="標楷體" w:hAnsi="Times New Roman" w:cs="Times New Roman"/>
          <w:color w:val="000000"/>
          <w:sz w:val="20"/>
          <w:szCs w:val="20"/>
        </w:rPr>
        <w:t>1000006010</w:t>
      </w:r>
      <w:r w:rsidRPr="006C6F69">
        <w:rPr>
          <w:rFonts w:ascii="Times New Roman" w:eastAsia="標楷體" w:hAnsi="Times New Roman" w:cs="Times New Roman"/>
          <w:color w:val="000000"/>
          <w:sz w:val="20"/>
          <w:szCs w:val="20"/>
        </w:rPr>
        <w:t>號函訂定</w:t>
      </w:r>
      <w:proofErr w:type="gramEnd"/>
    </w:p>
    <w:p w:rsidR="007702EC" w:rsidRPr="006C6F69" w:rsidRDefault="007702EC" w:rsidP="007702EC">
      <w:pPr>
        <w:spacing w:line="30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6C6F69">
        <w:rPr>
          <w:rFonts w:ascii="Times New Roman" w:eastAsia="標楷體" w:hAnsi="Times New Roman"/>
          <w:sz w:val="20"/>
          <w:szCs w:val="20"/>
        </w:rPr>
        <w:t>中華民國</w:t>
      </w:r>
      <w:r w:rsidRPr="006C6F69">
        <w:rPr>
          <w:rFonts w:ascii="Times New Roman" w:eastAsia="標楷體" w:hAnsi="Times New Roman"/>
          <w:sz w:val="20"/>
          <w:szCs w:val="20"/>
        </w:rPr>
        <w:t xml:space="preserve"> 102 </w:t>
      </w:r>
      <w:r w:rsidRPr="006C6F69">
        <w:rPr>
          <w:rFonts w:ascii="Times New Roman" w:eastAsia="標楷體" w:hAnsi="Times New Roman"/>
          <w:sz w:val="20"/>
          <w:szCs w:val="20"/>
        </w:rPr>
        <w:t>年</w:t>
      </w:r>
      <w:r w:rsidRPr="006C6F69">
        <w:rPr>
          <w:rFonts w:ascii="Times New Roman" w:eastAsia="標楷體" w:hAnsi="Times New Roman"/>
          <w:sz w:val="20"/>
          <w:szCs w:val="20"/>
        </w:rPr>
        <w:t>8</w:t>
      </w:r>
      <w:r w:rsidRPr="006C6F69">
        <w:rPr>
          <w:rFonts w:ascii="Times New Roman" w:eastAsia="標楷體" w:hAnsi="Times New Roman"/>
          <w:sz w:val="20"/>
          <w:szCs w:val="20"/>
        </w:rPr>
        <w:t>月</w:t>
      </w:r>
      <w:r w:rsidRPr="006C6F69">
        <w:rPr>
          <w:rFonts w:ascii="Times New Roman" w:eastAsia="標楷體" w:hAnsi="Times New Roman"/>
          <w:sz w:val="20"/>
          <w:szCs w:val="20"/>
        </w:rPr>
        <w:t>13</w:t>
      </w:r>
      <w:r w:rsidRPr="006C6F69">
        <w:rPr>
          <w:rFonts w:ascii="Times New Roman" w:eastAsia="標楷體" w:hAnsi="Times New Roman"/>
          <w:sz w:val="20"/>
          <w:szCs w:val="20"/>
        </w:rPr>
        <w:t>日第</w:t>
      </w:r>
      <w:r w:rsidRPr="006C6F69">
        <w:rPr>
          <w:rFonts w:ascii="Times New Roman" w:eastAsia="標楷體" w:hAnsi="Times New Roman"/>
          <w:sz w:val="20"/>
          <w:szCs w:val="20"/>
        </w:rPr>
        <w:t>58</w:t>
      </w:r>
      <w:r w:rsidRPr="006C6F69">
        <w:rPr>
          <w:rFonts w:ascii="Times New Roman" w:eastAsia="標楷體" w:hAnsi="Times New Roman"/>
          <w:sz w:val="20"/>
          <w:szCs w:val="20"/>
        </w:rPr>
        <w:t>次院</w:t>
      </w:r>
      <w:proofErr w:type="gramStart"/>
      <w:r w:rsidRPr="006C6F69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6C6F69">
        <w:rPr>
          <w:rFonts w:ascii="Times New Roman" w:eastAsia="標楷體" w:hAnsi="Times New Roman"/>
          <w:sz w:val="20"/>
          <w:szCs w:val="20"/>
        </w:rPr>
        <w:t>會報通過</w:t>
      </w:r>
    </w:p>
    <w:p w:rsidR="007702EC" w:rsidRPr="006C6F69" w:rsidRDefault="007702EC" w:rsidP="0034681B">
      <w:pPr>
        <w:wordWrap w:val="0"/>
        <w:spacing w:line="300" w:lineRule="exact"/>
        <w:ind w:leftChars="-22" w:left="307" w:hangingChars="180" w:hanging="360"/>
        <w:jc w:val="right"/>
        <w:rPr>
          <w:rFonts w:ascii="Times New Roman" w:eastAsia="標楷體" w:hAnsi="Times New Roman"/>
          <w:sz w:val="20"/>
          <w:szCs w:val="20"/>
        </w:rPr>
      </w:pPr>
      <w:r w:rsidRPr="006C6F69">
        <w:rPr>
          <w:rFonts w:ascii="Times New Roman" w:eastAsia="標楷體" w:hAnsi="Times New Roman"/>
          <w:kern w:val="0"/>
          <w:sz w:val="20"/>
          <w:szCs w:val="20"/>
        </w:rPr>
        <w:t>中華民國</w:t>
      </w:r>
      <w:r w:rsidRPr="006C6F69">
        <w:rPr>
          <w:rFonts w:ascii="Times New Roman" w:eastAsia="標楷體" w:hAnsi="Times New Roman"/>
          <w:kern w:val="0"/>
          <w:sz w:val="20"/>
          <w:szCs w:val="20"/>
        </w:rPr>
        <w:t>102</w:t>
      </w:r>
      <w:r w:rsidRPr="006C6F69">
        <w:rPr>
          <w:rFonts w:ascii="Times New Roman" w:eastAsia="標楷體" w:hAnsi="Times New Roman"/>
          <w:kern w:val="0"/>
          <w:sz w:val="20"/>
          <w:szCs w:val="20"/>
        </w:rPr>
        <w:t>年</w:t>
      </w:r>
      <w:r w:rsidR="003132C4" w:rsidRPr="006C6F69">
        <w:rPr>
          <w:rFonts w:ascii="Times New Roman" w:eastAsia="標楷體" w:hAnsi="Times New Roman"/>
          <w:kern w:val="0"/>
          <w:sz w:val="20"/>
          <w:szCs w:val="20"/>
        </w:rPr>
        <w:t>9</w:t>
      </w:r>
      <w:r w:rsidRPr="006C6F69">
        <w:rPr>
          <w:rFonts w:ascii="Times New Roman" w:eastAsia="標楷體" w:hAnsi="Times New Roman"/>
          <w:kern w:val="0"/>
          <w:sz w:val="20"/>
          <w:szCs w:val="20"/>
        </w:rPr>
        <w:t>月</w:t>
      </w:r>
      <w:r w:rsidR="003132C4" w:rsidRPr="006C6F69">
        <w:rPr>
          <w:rFonts w:ascii="Times New Roman" w:eastAsia="標楷體" w:hAnsi="Times New Roman"/>
          <w:kern w:val="0"/>
          <w:sz w:val="20"/>
          <w:szCs w:val="20"/>
        </w:rPr>
        <w:t>2</w:t>
      </w:r>
      <w:r w:rsidR="0034681B" w:rsidRPr="006C6F69">
        <w:rPr>
          <w:rFonts w:ascii="Times New Roman" w:eastAsia="標楷體" w:hAnsi="Times New Roman"/>
          <w:kern w:val="0"/>
          <w:sz w:val="20"/>
          <w:szCs w:val="20"/>
        </w:rPr>
        <w:t xml:space="preserve"> </w:t>
      </w:r>
      <w:r w:rsidRPr="006C6F69">
        <w:rPr>
          <w:rFonts w:ascii="Times New Roman" w:eastAsia="標楷體" w:hAnsi="Times New Roman"/>
          <w:kern w:val="0"/>
          <w:sz w:val="20"/>
          <w:szCs w:val="20"/>
        </w:rPr>
        <w:t>日教研秘字第</w:t>
      </w:r>
      <w:r w:rsidR="00B26B8C" w:rsidRPr="006C6F69">
        <w:rPr>
          <w:rFonts w:ascii="Times New Roman" w:eastAsia="標楷體" w:hAnsi="Times New Roman"/>
          <w:kern w:val="0"/>
          <w:sz w:val="20"/>
          <w:szCs w:val="20"/>
        </w:rPr>
        <w:t>1020008330</w:t>
      </w:r>
      <w:r w:rsidRPr="006C6F69">
        <w:rPr>
          <w:rFonts w:ascii="Times New Roman" w:eastAsia="標楷體" w:hAnsi="Times New Roman"/>
          <w:kern w:val="0"/>
          <w:sz w:val="20"/>
          <w:szCs w:val="20"/>
        </w:rPr>
        <w:t>號函</w:t>
      </w:r>
      <w:r w:rsidRPr="006C6F69">
        <w:rPr>
          <w:rFonts w:ascii="Times New Roman" w:eastAsia="標楷體" w:hAnsi="Times New Roman"/>
          <w:sz w:val="20"/>
          <w:szCs w:val="20"/>
        </w:rPr>
        <w:t>修正全文及名稱</w:t>
      </w:r>
    </w:p>
    <w:p w:rsidR="00396E48" w:rsidRDefault="007702EC" w:rsidP="006C6F69">
      <w:pPr>
        <w:spacing w:line="30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proofErr w:type="gramStart"/>
      <w:r w:rsidRPr="006C6F69">
        <w:rPr>
          <w:rFonts w:ascii="Times New Roman" w:eastAsia="標楷體" w:hAnsi="Times New Roman"/>
          <w:kern w:val="0"/>
          <w:sz w:val="20"/>
          <w:szCs w:val="20"/>
        </w:rPr>
        <w:t>（</w:t>
      </w:r>
      <w:proofErr w:type="gramEnd"/>
      <w:r w:rsidRPr="006C6F69">
        <w:rPr>
          <w:rFonts w:ascii="Times New Roman" w:eastAsia="標楷體" w:hAnsi="Times New Roman"/>
          <w:sz w:val="20"/>
          <w:szCs w:val="20"/>
        </w:rPr>
        <w:t>原名稱：</w:t>
      </w:r>
      <w:r w:rsidR="00E033D5" w:rsidRPr="006C6F69">
        <w:rPr>
          <w:rFonts w:ascii="Times New Roman" w:eastAsia="標楷體" w:hAnsi="Times New Roman"/>
          <w:kern w:val="0"/>
          <w:sz w:val="20"/>
          <w:szCs w:val="20"/>
        </w:rPr>
        <w:t>教育研究與發展期刊編輯委員會設置要點</w:t>
      </w:r>
      <w:proofErr w:type="gramStart"/>
      <w:r w:rsidRPr="006C6F69">
        <w:rPr>
          <w:rFonts w:ascii="Times New Roman" w:eastAsia="標楷體" w:hAnsi="Times New Roman"/>
          <w:kern w:val="0"/>
          <w:sz w:val="20"/>
          <w:szCs w:val="20"/>
        </w:rPr>
        <w:t>）</w:t>
      </w:r>
      <w:proofErr w:type="gramEnd"/>
    </w:p>
    <w:p w:rsidR="006C6F69" w:rsidRDefault="006C6F69" w:rsidP="00A13C58">
      <w:pPr>
        <w:wordWrap w:val="0"/>
        <w:spacing w:line="300" w:lineRule="exact"/>
        <w:ind w:left="360" w:hangingChars="180" w:hanging="360"/>
        <w:jc w:val="right"/>
        <w:rPr>
          <w:rFonts w:ascii="Times New Roman" w:eastAsia="標楷體" w:hAnsi="Times New Roman"/>
          <w:sz w:val="20"/>
          <w:szCs w:val="20"/>
        </w:rPr>
      </w:pPr>
      <w:r w:rsidRPr="006C6F69">
        <w:rPr>
          <w:rFonts w:ascii="Times New Roman" w:eastAsia="標楷體" w:hAnsi="Times New Roman"/>
          <w:kern w:val="0"/>
          <w:sz w:val="20"/>
          <w:szCs w:val="20"/>
        </w:rPr>
        <w:t>中華民國</w:t>
      </w:r>
      <w:r w:rsidRPr="006C6F69">
        <w:rPr>
          <w:rFonts w:ascii="Times New Roman" w:eastAsia="標楷體" w:hAnsi="Times New Roman"/>
          <w:kern w:val="0"/>
          <w:sz w:val="20"/>
          <w:szCs w:val="20"/>
        </w:rPr>
        <w:t>10</w:t>
      </w:r>
      <w:r>
        <w:rPr>
          <w:rFonts w:ascii="Times New Roman" w:eastAsia="標楷體" w:hAnsi="Times New Roman"/>
          <w:kern w:val="0"/>
          <w:sz w:val="20"/>
          <w:szCs w:val="20"/>
        </w:rPr>
        <w:t>7</w:t>
      </w:r>
      <w:r w:rsidRPr="006C6F69">
        <w:rPr>
          <w:rFonts w:ascii="Times New Roman" w:eastAsia="標楷體" w:hAnsi="Times New Roman"/>
          <w:kern w:val="0"/>
          <w:sz w:val="20"/>
          <w:szCs w:val="20"/>
        </w:rPr>
        <w:t>年</w:t>
      </w:r>
      <w:r>
        <w:rPr>
          <w:rFonts w:ascii="Times New Roman" w:eastAsia="標楷體" w:hAnsi="Times New Roman"/>
          <w:kern w:val="0"/>
          <w:sz w:val="20"/>
          <w:szCs w:val="20"/>
        </w:rPr>
        <w:t>10</w:t>
      </w:r>
      <w:r w:rsidRPr="006C6F69">
        <w:rPr>
          <w:rFonts w:ascii="Times New Roman" w:eastAsia="標楷體" w:hAnsi="Times New Roman"/>
          <w:kern w:val="0"/>
          <w:sz w:val="20"/>
          <w:szCs w:val="20"/>
        </w:rPr>
        <w:t>月</w:t>
      </w:r>
      <w:r w:rsidR="001660D3">
        <w:rPr>
          <w:rFonts w:ascii="Times New Roman" w:eastAsia="標楷體" w:hAnsi="Times New Roman" w:hint="eastAsia"/>
          <w:kern w:val="0"/>
          <w:sz w:val="20"/>
          <w:szCs w:val="20"/>
        </w:rPr>
        <w:t>29</w:t>
      </w:r>
      <w:r w:rsidRPr="006C6F69">
        <w:rPr>
          <w:rFonts w:ascii="Times New Roman" w:eastAsia="標楷體" w:hAnsi="Times New Roman"/>
          <w:kern w:val="0"/>
          <w:sz w:val="20"/>
          <w:szCs w:val="20"/>
        </w:rPr>
        <w:t>日教研秘字第</w:t>
      </w:r>
      <w:r w:rsidR="001660D3">
        <w:rPr>
          <w:rFonts w:ascii="Times New Roman" w:eastAsia="標楷體" w:hAnsi="Times New Roman" w:hint="eastAsia"/>
          <w:kern w:val="0"/>
          <w:sz w:val="20"/>
          <w:szCs w:val="20"/>
        </w:rPr>
        <w:t>1071800779</w:t>
      </w:r>
      <w:r w:rsidRPr="006C6F69">
        <w:rPr>
          <w:rFonts w:ascii="Times New Roman" w:eastAsia="標楷體" w:hAnsi="Times New Roman"/>
          <w:kern w:val="0"/>
          <w:sz w:val="20"/>
          <w:szCs w:val="20"/>
        </w:rPr>
        <w:t>號函</w:t>
      </w:r>
      <w:r>
        <w:rPr>
          <w:rFonts w:ascii="Times New Roman" w:eastAsia="標楷體" w:hAnsi="Times New Roman"/>
          <w:sz w:val="20"/>
          <w:szCs w:val="20"/>
        </w:rPr>
        <w:t>修正</w:t>
      </w:r>
    </w:p>
    <w:p w:rsidR="00A13C58" w:rsidRDefault="00A13C58" w:rsidP="00C1045A">
      <w:pPr>
        <w:wordWrap w:val="0"/>
        <w:spacing w:line="300" w:lineRule="exact"/>
        <w:ind w:left="360" w:hangingChars="180" w:hanging="360"/>
        <w:jc w:val="right"/>
        <w:rPr>
          <w:rFonts w:ascii="Times New Roman" w:eastAsia="標楷體" w:hAnsi="Times New Roman"/>
          <w:sz w:val="20"/>
          <w:szCs w:val="20"/>
        </w:rPr>
      </w:pPr>
      <w:r w:rsidRPr="006C6F69">
        <w:rPr>
          <w:rFonts w:ascii="Times New Roman" w:eastAsia="標楷體" w:hAnsi="Times New Roman"/>
          <w:kern w:val="0"/>
          <w:sz w:val="20"/>
          <w:szCs w:val="20"/>
        </w:rPr>
        <w:t>中華民國</w:t>
      </w:r>
      <w:r w:rsidRPr="006C6F69">
        <w:rPr>
          <w:rFonts w:ascii="Times New Roman" w:eastAsia="標楷體" w:hAnsi="Times New Roman"/>
          <w:kern w:val="0"/>
          <w:sz w:val="20"/>
          <w:szCs w:val="20"/>
        </w:rPr>
        <w:t>10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9</w:t>
      </w:r>
      <w:r w:rsidRPr="006C6F69">
        <w:rPr>
          <w:rFonts w:ascii="Times New Roman" w:eastAsia="標楷體" w:hAnsi="Times New Roman"/>
          <w:kern w:val="0"/>
          <w:sz w:val="20"/>
          <w:szCs w:val="20"/>
        </w:rPr>
        <w:t>年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2</w:t>
      </w:r>
      <w:r w:rsidRPr="006C6F69">
        <w:rPr>
          <w:rFonts w:ascii="Times New Roman" w:eastAsia="標楷體" w:hAnsi="Times New Roman"/>
          <w:kern w:val="0"/>
          <w:sz w:val="20"/>
          <w:szCs w:val="20"/>
        </w:rPr>
        <w:t>月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21</w:t>
      </w:r>
      <w:r w:rsidRPr="006C6F69">
        <w:rPr>
          <w:rFonts w:ascii="Times New Roman" w:eastAsia="標楷體" w:hAnsi="Times New Roman"/>
          <w:kern w:val="0"/>
          <w:sz w:val="20"/>
          <w:szCs w:val="20"/>
        </w:rPr>
        <w:t>日教研秘字第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1091800149</w:t>
      </w:r>
      <w:r w:rsidRPr="006C6F69">
        <w:rPr>
          <w:rFonts w:ascii="Times New Roman" w:eastAsia="標楷體" w:hAnsi="Times New Roman"/>
          <w:kern w:val="0"/>
          <w:sz w:val="20"/>
          <w:szCs w:val="20"/>
        </w:rPr>
        <w:t>號函</w:t>
      </w:r>
      <w:r>
        <w:rPr>
          <w:rFonts w:ascii="Times New Roman" w:eastAsia="標楷體" w:hAnsi="Times New Roman"/>
          <w:sz w:val="20"/>
          <w:szCs w:val="20"/>
        </w:rPr>
        <w:t>修正</w:t>
      </w:r>
    </w:p>
    <w:p w:rsidR="00F82FF4" w:rsidRDefault="00C1045A" w:rsidP="00F82FF4">
      <w:pPr>
        <w:wordWrap w:val="0"/>
        <w:spacing w:line="300" w:lineRule="exact"/>
        <w:ind w:left="360" w:hangingChars="180" w:hanging="360"/>
        <w:jc w:val="right"/>
        <w:rPr>
          <w:rFonts w:ascii="Times New Roman" w:eastAsia="標楷體" w:hAnsi="Times New Roman" w:hint="eastAsia"/>
          <w:sz w:val="20"/>
          <w:szCs w:val="20"/>
        </w:rPr>
      </w:pPr>
      <w:r w:rsidRPr="006C6F69">
        <w:rPr>
          <w:rFonts w:ascii="Times New Roman" w:eastAsia="標楷體" w:hAnsi="Times New Roman"/>
          <w:kern w:val="0"/>
          <w:sz w:val="20"/>
          <w:szCs w:val="20"/>
        </w:rPr>
        <w:t>中華民國</w:t>
      </w:r>
      <w:r w:rsidRPr="006C6F69">
        <w:rPr>
          <w:rFonts w:ascii="Times New Roman" w:eastAsia="標楷體" w:hAnsi="Times New Roman"/>
          <w:kern w:val="0"/>
          <w:sz w:val="20"/>
          <w:szCs w:val="20"/>
        </w:rPr>
        <w:t>10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9</w:t>
      </w:r>
      <w:r w:rsidRPr="006C6F69">
        <w:rPr>
          <w:rFonts w:ascii="Times New Roman" w:eastAsia="標楷體" w:hAnsi="Times New Roman"/>
          <w:kern w:val="0"/>
          <w:sz w:val="20"/>
          <w:szCs w:val="20"/>
        </w:rPr>
        <w:t>年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7</w:t>
      </w:r>
      <w:r w:rsidRPr="006C6F69">
        <w:rPr>
          <w:rFonts w:ascii="Times New Roman" w:eastAsia="標楷體" w:hAnsi="Times New Roman"/>
          <w:kern w:val="0"/>
          <w:sz w:val="20"/>
          <w:szCs w:val="20"/>
        </w:rPr>
        <w:t>月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17</w:t>
      </w:r>
      <w:r w:rsidRPr="006C6F69">
        <w:rPr>
          <w:rFonts w:ascii="Times New Roman" w:eastAsia="標楷體" w:hAnsi="Times New Roman"/>
          <w:kern w:val="0"/>
          <w:sz w:val="20"/>
          <w:szCs w:val="20"/>
        </w:rPr>
        <w:t>日教研秘字第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1091800573</w:t>
      </w:r>
      <w:r w:rsidRPr="006C6F69">
        <w:rPr>
          <w:rFonts w:ascii="Times New Roman" w:eastAsia="標楷體" w:hAnsi="Times New Roman"/>
          <w:kern w:val="0"/>
          <w:sz w:val="20"/>
          <w:szCs w:val="20"/>
        </w:rPr>
        <w:t>號函</w:t>
      </w:r>
      <w:r>
        <w:rPr>
          <w:rFonts w:ascii="Times New Roman" w:eastAsia="標楷體" w:hAnsi="Times New Roman"/>
          <w:sz w:val="20"/>
          <w:szCs w:val="20"/>
        </w:rPr>
        <w:t>修正</w:t>
      </w:r>
      <w:r w:rsidR="00F82FF4">
        <w:rPr>
          <w:rFonts w:ascii="Times New Roman" w:eastAsia="標楷體" w:hAnsi="Times New Roman" w:hint="eastAsia"/>
          <w:sz w:val="20"/>
          <w:szCs w:val="20"/>
        </w:rPr>
        <w:t>名稱及</w:t>
      </w:r>
      <w:r>
        <w:rPr>
          <w:rFonts w:ascii="Times New Roman" w:eastAsia="標楷體" w:hAnsi="Times New Roman" w:hint="eastAsia"/>
          <w:sz w:val="20"/>
          <w:szCs w:val="20"/>
        </w:rPr>
        <w:t>第三點</w:t>
      </w:r>
    </w:p>
    <w:p w:rsidR="00C1045A" w:rsidRPr="00C1045A" w:rsidRDefault="00F82FF4" w:rsidP="00F82FF4">
      <w:pPr>
        <w:spacing w:afterLines="50" w:after="180" w:line="300" w:lineRule="exact"/>
        <w:ind w:left="360" w:hangingChars="180" w:hanging="360"/>
        <w:jc w:val="right"/>
        <w:rPr>
          <w:rFonts w:ascii="Times New Roman" w:eastAsia="標楷體" w:hAnsi="Times New Roman" w:hint="eastAsia"/>
          <w:sz w:val="20"/>
          <w:szCs w:val="20"/>
        </w:rPr>
      </w:pPr>
      <w:proofErr w:type="gramStart"/>
      <w:r>
        <w:rPr>
          <w:rFonts w:ascii="Times New Roman" w:eastAsia="標楷體" w:hAnsi="Times New Roman" w:hint="eastAsia"/>
          <w:sz w:val="20"/>
          <w:szCs w:val="20"/>
        </w:rPr>
        <w:t>（</w:t>
      </w:r>
      <w:proofErr w:type="gramEnd"/>
      <w:r>
        <w:rPr>
          <w:rFonts w:ascii="Times New Roman" w:eastAsia="標楷體" w:hAnsi="Times New Roman" w:hint="eastAsia"/>
          <w:sz w:val="20"/>
          <w:szCs w:val="20"/>
        </w:rPr>
        <w:t>原</w:t>
      </w:r>
      <w:r w:rsidR="00C1045A">
        <w:rPr>
          <w:rFonts w:ascii="Times New Roman" w:eastAsia="標楷體" w:hAnsi="Times New Roman" w:hint="eastAsia"/>
          <w:sz w:val="20"/>
          <w:szCs w:val="20"/>
        </w:rPr>
        <w:t>名稱</w:t>
      </w:r>
      <w:r>
        <w:rPr>
          <w:rFonts w:ascii="Times New Roman" w:eastAsia="標楷體" w:hAnsi="Times New Roman" w:hint="eastAsia"/>
          <w:sz w:val="20"/>
          <w:szCs w:val="20"/>
        </w:rPr>
        <w:t>：《</w:t>
      </w:r>
      <w:r w:rsidR="00C1045A">
        <w:rPr>
          <w:rFonts w:ascii="Times New Roman" w:eastAsia="標楷體" w:hAnsi="Times New Roman" w:hint="eastAsia"/>
          <w:sz w:val="20"/>
          <w:szCs w:val="20"/>
        </w:rPr>
        <w:t>教育研究與發展期刊</w:t>
      </w:r>
      <w:r>
        <w:rPr>
          <w:rFonts w:ascii="Times New Roman" w:eastAsia="標楷體" w:hAnsi="Times New Roman" w:hint="eastAsia"/>
          <w:sz w:val="20"/>
          <w:szCs w:val="20"/>
        </w:rPr>
        <w:t>》</w:t>
      </w:r>
      <w:r w:rsidR="00C1045A">
        <w:rPr>
          <w:rFonts w:ascii="Times New Roman" w:eastAsia="標楷體" w:hAnsi="Times New Roman" w:hint="eastAsia"/>
          <w:sz w:val="20"/>
          <w:szCs w:val="20"/>
        </w:rPr>
        <w:t>編輯會運作要點</w:t>
      </w:r>
      <w:proofErr w:type="gramStart"/>
      <w:r>
        <w:rPr>
          <w:rFonts w:ascii="Times New Roman" w:eastAsia="標楷體" w:hAnsi="Times New Roman" w:hint="eastAsia"/>
          <w:sz w:val="20"/>
          <w:szCs w:val="20"/>
        </w:rPr>
        <w:t>）</w:t>
      </w:r>
      <w:proofErr w:type="gramEnd"/>
    </w:p>
    <w:p w:rsidR="00A2104F" w:rsidRPr="00117C90" w:rsidRDefault="00A2104F" w:rsidP="00A72E52">
      <w:pPr>
        <w:pStyle w:val="Web"/>
        <w:numPr>
          <w:ilvl w:val="0"/>
          <w:numId w:val="7"/>
        </w:numPr>
        <w:shd w:val="clear" w:color="auto" w:fill="FFFFFF"/>
        <w:adjustRightInd w:val="0"/>
        <w:snapToGrid w:val="0"/>
        <w:spacing w:before="0" w:beforeAutospacing="0" w:after="0" w:afterAutospacing="0" w:line="48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17C90">
        <w:rPr>
          <w:rFonts w:ascii="標楷體" w:eastAsia="標楷體" w:hAnsi="標楷體" w:hint="eastAsia"/>
          <w:color w:val="000000"/>
          <w:sz w:val="28"/>
          <w:szCs w:val="28"/>
        </w:rPr>
        <w:t>國家教育研究院（以下簡稱本院）為鼓勵國內外教育界人士學術研究、交流與發展，發行《教育研究與發展期刊》(以下稱本刊)，特成立本刊編輯會，並訂定本要點。</w:t>
      </w:r>
    </w:p>
    <w:p w:rsidR="00A13C58" w:rsidRPr="00A13C58" w:rsidRDefault="00A2104F" w:rsidP="00A13C58">
      <w:pPr>
        <w:pStyle w:val="Web"/>
        <w:numPr>
          <w:ilvl w:val="0"/>
          <w:numId w:val="7"/>
        </w:numPr>
        <w:shd w:val="clear" w:color="auto" w:fill="FFFFFF"/>
        <w:adjustRightInd w:val="0"/>
        <w:snapToGrid w:val="0"/>
        <w:spacing w:before="0" w:beforeAutospacing="0" w:after="0" w:afterAutospacing="0" w:line="48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17C90">
        <w:rPr>
          <w:rFonts w:ascii="標楷體" w:eastAsia="標楷體" w:hAnsi="標楷體" w:hint="eastAsia"/>
          <w:color w:val="000000"/>
          <w:sz w:val="28"/>
          <w:szCs w:val="28"/>
        </w:rPr>
        <w:t>編輯會執掌如下：</w:t>
      </w:r>
    </w:p>
    <w:p w:rsidR="00A13C58" w:rsidRPr="007206F0" w:rsidRDefault="00A13C58" w:rsidP="00A13C58">
      <w:pPr>
        <w:pStyle w:val="ab"/>
        <w:numPr>
          <w:ilvl w:val="0"/>
          <w:numId w:val="11"/>
        </w:numPr>
        <w:snapToGrid w:val="0"/>
        <w:spacing w:line="480" w:lineRule="exact"/>
        <w:ind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7206F0">
        <w:rPr>
          <w:rFonts w:ascii="標楷體" w:eastAsia="標楷體" w:hAnsi="標楷體" w:hint="eastAsia"/>
          <w:sz w:val="28"/>
          <w:szCs w:val="28"/>
        </w:rPr>
        <w:t>制定《教育研究與發展期刊》（以下簡稱本刊）編輯政策、編輯主題、發行對象及發行週期。</w:t>
      </w:r>
    </w:p>
    <w:p w:rsidR="00A13C58" w:rsidRPr="007206F0" w:rsidRDefault="00A13C58" w:rsidP="00A13C58">
      <w:pPr>
        <w:pStyle w:val="ab"/>
        <w:numPr>
          <w:ilvl w:val="0"/>
          <w:numId w:val="11"/>
        </w:numPr>
        <w:snapToGrid w:val="0"/>
        <w:spacing w:line="480" w:lineRule="exact"/>
        <w:ind w:left="960"/>
        <w:jc w:val="both"/>
        <w:rPr>
          <w:rFonts w:ascii="標楷體" w:eastAsia="標楷體" w:hAnsi="標楷體"/>
          <w:sz w:val="28"/>
          <w:szCs w:val="28"/>
        </w:rPr>
      </w:pPr>
      <w:r w:rsidRPr="007206F0">
        <w:rPr>
          <w:rFonts w:ascii="標楷體" w:eastAsia="標楷體" w:hAnsi="標楷體" w:hint="eastAsia"/>
          <w:sz w:val="28"/>
          <w:szCs w:val="28"/>
        </w:rPr>
        <w:t>修訂「審稿辦法」與「徵稿啟事」等相關審稿作業制度。</w:t>
      </w:r>
    </w:p>
    <w:p w:rsidR="00A13C58" w:rsidRPr="007206F0" w:rsidRDefault="00A13C58" w:rsidP="00A13C58">
      <w:pPr>
        <w:pStyle w:val="ab"/>
        <w:numPr>
          <w:ilvl w:val="0"/>
          <w:numId w:val="11"/>
        </w:numPr>
        <w:snapToGrid w:val="0"/>
        <w:spacing w:line="480" w:lineRule="exact"/>
        <w:ind w:left="960"/>
        <w:jc w:val="both"/>
        <w:rPr>
          <w:rFonts w:ascii="標楷體" w:eastAsia="標楷體" w:hAnsi="標楷體"/>
          <w:sz w:val="28"/>
          <w:szCs w:val="28"/>
        </w:rPr>
      </w:pPr>
      <w:r w:rsidRPr="007206F0">
        <w:rPr>
          <w:rFonts w:ascii="標楷體" w:eastAsia="標楷體" w:hAnsi="標楷體" w:hint="eastAsia"/>
          <w:sz w:val="28"/>
          <w:szCs w:val="28"/>
        </w:rPr>
        <w:t>依</w:t>
      </w:r>
      <w:proofErr w:type="gramStart"/>
      <w:r w:rsidRPr="007206F0">
        <w:rPr>
          <w:rFonts w:ascii="標楷體" w:eastAsia="標楷體" w:hAnsi="標楷體" w:hint="eastAsia"/>
          <w:sz w:val="28"/>
          <w:szCs w:val="28"/>
        </w:rPr>
        <w:t>本刊審稿</w:t>
      </w:r>
      <w:proofErr w:type="gramEnd"/>
      <w:r w:rsidRPr="007206F0">
        <w:rPr>
          <w:rFonts w:ascii="標楷體" w:eastAsia="標楷體" w:hAnsi="標楷體" w:hint="eastAsia"/>
          <w:sz w:val="28"/>
          <w:szCs w:val="28"/>
        </w:rPr>
        <w:t>辦法討論各期收錄稿件，並決議刊載之期數。</w:t>
      </w:r>
    </w:p>
    <w:p w:rsidR="00A13C58" w:rsidRPr="007206F0" w:rsidRDefault="00A13C58" w:rsidP="00A13C58">
      <w:pPr>
        <w:pStyle w:val="ab"/>
        <w:numPr>
          <w:ilvl w:val="0"/>
          <w:numId w:val="11"/>
        </w:numPr>
        <w:snapToGrid w:val="0"/>
        <w:spacing w:line="480" w:lineRule="exact"/>
        <w:ind w:left="960"/>
        <w:jc w:val="both"/>
        <w:rPr>
          <w:rFonts w:ascii="標楷體" w:eastAsia="標楷體" w:hAnsi="標楷體"/>
          <w:sz w:val="28"/>
          <w:szCs w:val="28"/>
        </w:rPr>
      </w:pPr>
      <w:r w:rsidRPr="007206F0">
        <w:rPr>
          <w:rFonts w:ascii="標楷體" w:eastAsia="標楷體" w:hAnsi="標楷體" w:hint="eastAsia"/>
          <w:sz w:val="28"/>
          <w:szCs w:val="28"/>
        </w:rPr>
        <w:t>對外稿件之徵求並推薦各期論文邀稿人選。</w:t>
      </w:r>
    </w:p>
    <w:p w:rsidR="00A13C58" w:rsidRPr="007206F0" w:rsidRDefault="00A13C58" w:rsidP="00A13C58">
      <w:pPr>
        <w:pStyle w:val="Web"/>
        <w:numPr>
          <w:ilvl w:val="0"/>
          <w:numId w:val="11"/>
        </w:numPr>
        <w:shd w:val="clear" w:color="auto" w:fill="FFFFFF"/>
        <w:adjustRightInd w:val="0"/>
        <w:snapToGrid w:val="0"/>
        <w:spacing w:before="0" w:beforeAutospacing="0" w:after="0" w:afterAutospacing="0" w:line="480" w:lineRule="exact"/>
        <w:ind w:leftChars="200" w:left="960"/>
        <w:jc w:val="both"/>
        <w:rPr>
          <w:rFonts w:ascii="標楷體" w:eastAsia="標楷體" w:hAnsi="標楷體"/>
          <w:sz w:val="28"/>
          <w:szCs w:val="28"/>
        </w:rPr>
      </w:pPr>
      <w:r w:rsidRPr="007206F0">
        <w:rPr>
          <w:rFonts w:ascii="標楷體" w:eastAsia="標楷體" w:hAnsi="標楷體" w:hint="eastAsia"/>
          <w:sz w:val="28"/>
          <w:szCs w:val="28"/>
        </w:rPr>
        <w:t>候</w:t>
      </w:r>
      <w:r w:rsidRPr="007206F0">
        <w:rPr>
          <w:rFonts w:ascii="標楷體" w:eastAsia="標楷體" w:hAnsi="標楷體" w:hint="eastAsia"/>
          <w:sz w:val="28"/>
          <w:szCs w:val="28"/>
          <w:lang w:eastAsia="zh-HK"/>
        </w:rPr>
        <w:t>選文稿之決審</w:t>
      </w:r>
      <w:r w:rsidRPr="007206F0">
        <w:rPr>
          <w:rFonts w:ascii="標楷體" w:eastAsia="標楷體" w:hAnsi="標楷體" w:hint="eastAsia"/>
          <w:sz w:val="28"/>
          <w:szCs w:val="28"/>
        </w:rPr>
        <w:t>。</w:t>
      </w:r>
    </w:p>
    <w:p w:rsidR="00A13C58" w:rsidRPr="007206F0" w:rsidRDefault="00A13C58" w:rsidP="00A13C58">
      <w:pPr>
        <w:pStyle w:val="Web"/>
        <w:numPr>
          <w:ilvl w:val="0"/>
          <w:numId w:val="7"/>
        </w:numPr>
        <w:shd w:val="clear" w:color="auto" w:fill="FFFFFF"/>
        <w:adjustRightInd w:val="0"/>
        <w:snapToGrid w:val="0"/>
        <w:spacing w:before="0" w:beforeAutospacing="0" w:after="0" w:afterAutospacing="0"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206F0">
        <w:rPr>
          <w:rFonts w:ascii="標楷體" w:eastAsia="標楷體" w:hAnsi="標楷體" w:hint="eastAsia"/>
          <w:sz w:val="28"/>
          <w:szCs w:val="28"/>
        </w:rPr>
        <w:t>編輯會組織如下：</w:t>
      </w:r>
    </w:p>
    <w:p w:rsidR="00A13C58" w:rsidRPr="007206F0" w:rsidRDefault="00A13C58" w:rsidP="00A13C58">
      <w:pPr>
        <w:pStyle w:val="ab"/>
        <w:numPr>
          <w:ilvl w:val="0"/>
          <w:numId w:val="13"/>
        </w:numPr>
        <w:snapToGrid w:val="0"/>
        <w:spacing w:line="480" w:lineRule="exact"/>
        <w:ind w:left="960"/>
        <w:jc w:val="both"/>
        <w:rPr>
          <w:rFonts w:ascii="標楷體" w:eastAsia="標楷體" w:hAnsi="標楷體"/>
          <w:sz w:val="28"/>
          <w:szCs w:val="28"/>
        </w:rPr>
      </w:pPr>
      <w:r w:rsidRPr="007206F0">
        <w:rPr>
          <w:rFonts w:ascii="標楷體" w:eastAsia="標楷體" w:hAnsi="標楷體" w:hint="eastAsia"/>
          <w:sz w:val="28"/>
          <w:szCs w:val="28"/>
        </w:rPr>
        <w:t>發行人：由本院院長擔任，為本刊對外負責人。</w:t>
      </w:r>
    </w:p>
    <w:p w:rsidR="00A13C58" w:rsidRPr="007206F0" w:rsidRDefault="00A13C58" w:rsidP="00A13C58">
      <w:pPr>
        <w:pStyle w:val="ab"/>
        <w:numPr>
          <w:ilvl w:val="0"/>
          <w:numId w:val="13"/>
        </w:numPr>
        <w:snapToGrid w:val="0"/>
        <w:spacing w:line="480" w:lineRule="exact"/>
        <w:ind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7206F0">
        <w:rPr>
          <w:rFonts w:ascii="標楷體" w:eastAsia="標楷體" w:hAnsi="標楷體" w:hint="eastAsia"/>
          <w:sz w:val="28"/>
          <w:szCs w:val="28"/>
        </w:rPr>
        <w:t>總編輯：由發行人兼任。</w:t>
      </w:r>
    </w:p>
    <w:p w:rsidR="00A13C58" w:rsidRPr="007206F0" w:rsidRDefault="00A13C58" w:rsidP="00A13C58">
      <w:pPr>
        <w:pStyle w:val="ab"/>
        <w:numPr>
          <w:ilvl w:val="0"/>
          <w:numId w:val="13"/>
        </w:numPr>
        <w:snapToGrid w:val="0"/>
        <w:spacing w:line="480" w:lineRule="exact"/>
        <w:ind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7206F0">
        <w:rPr>
          <w:rFonts w:ascii="標楷體" w:eastAsia="標楷體" w:hAnsi="標楷體" w:hint="eastAsia"/>
          <w:sz w:val="28"/>
          <w:szCs w:val="28"/>
        </w:rPr>
        <w:t>副總編輯兩位：由本院副院長擔任。</w:t>
      </w:r>
    </w:p>
    <w:p w:rsidR="00A13C58" w:rsidRPr="007206F0" w:rsidRDefault="00A13C58" w:rsidP="00A13C58">
      <w:pPr>
        <w:pStyle w:val="ab"/>
        <w:numPr>
          <w:ilvl w:val="0"/>
          <w:numId w:val="13"/>
        </w:numPr>
        <w:snapToGrid w:val="0"/>
        <w:spacing w:line="480" w:lineRule="exact"/>
        <w:ind w:left="1320" w:hangingChars="300" w:hanging="840"/>
        <w:jc w:val="both"/>
        <w:rPr>
          <w:rFonts w:ascii="Times New Roman" w:eastAsia="標楷體" w:hAnsi="Times New Roman"/>
          <w:sz w:val="28"/>
          <w:szCs w:val="24"/>
        </w:rPr>
      </w:pPr>
      <w:r w:rsidRPr="007206F0">
        <w:rPr>
          <w:rFonts w:ascii="標楷體" w:eastAsia="標楷體" w:hAnsi="標楷體" w:hint="eastAsia"/>
          <w:sz w:val="28"/>
          <w:szCs w:val="28"/>
        </w:rPr>
        <w:t>主編：</w:t>
      </w:r>
      <w:proofErr w:type="gramStart"/>
      <w:r w:rsidRPr="007206F0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7206F0">
        <w:rPr>
          <w:rFonts w:ascii="標楷體" w:eastAsia="標楷體" w:hAnsi="標楷體" w:hint="eastAsia"/>
          <w:sz w:val="28"/>
          <w:szCs w:val="28"/>
        </w:rPr>
        <w:t>輪值主編，為義務性質，負責各期稿件先置作業規劃、投稿論文預審、審查人選推薦及出刊前</w:t>
      </w:r>
      <w:proofErr w:type="gramStart"/>
      <w:r w:rsidRPr="007206F0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7206F0">
        <w:rPr>
          <w:rFonts w:ascii="標楷體" w:eastAsia="標楷體" w:hAnsi="標楷體" w:hint="eastAsia"/>
          <w:sz w:val="28"/>
          <w:szCs w:val="28"/>
        </w:rPr>
        <w:t>審確認，由各學術領域之編輯委員推舉選出</w:t>
      </w:r>
      <w:r w:rsidRPr="007206F0">
        <w:rPr>
          <w:rFonts w:ascii="Times New Roman" w:eastAsia="標楷體" w:hAnsi="Times New Roman" w:hint="eastAsia"/>
          <w:sz w:val="28"/>
          <w:szCs w:val="24"/>
        </w:rPr>
        <w:t>。</w:t>
      </w:r>
    </w:p>
    <w:p w:rsidR="00A13C58" w:rsidRPr="007206F0" w:rsidRDefault="00A13C58" w:rsidP="00A13C58">
      <w:pPr>
        <w:pStyle w:val="ab"/>
        <w:numPr>
          <w:ilvl w:val="0"/>
          <w:numId w:val="13"/>
        </w:numPr>
        <w:snapToGrid w:val="0"/>
        <w:spacing w:line="480" w:lineRule="exact"/>
        <w:ind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7206F0">
        <w:rPr>
          <w:rFonts w:ascii="標楷體" w:eastAsia="標楷體" w:hAnsi="標楷體" w:hint="eastAsia"/>
          <w:sz w:val="28"/>
          <w:szCs w:val="28"/>
        </w:rPr>
        <w:t>編輯委員：</w:t>
      </w:r>
    </w:p>
    <w:p w:rsidR="00A13C58" w:rsidRPr="007206F0" w:rsidRDefault="00A13C58" w:rsidP="00A13C58">
      <w:pPr>
        <w:pStyle w:val="ab"/>
        <w:numPr>
          <w:ilvl w:val="0"/>
          <w:numId w:val="9"/>
        </w:numPr>
        <w:snapToGrid w:val="0"/>
        <w:spacing w:line="480" w:lineRule="exact"/>
        <w:ind w:leftChars="550" w:left="1530" w:hangingChars="75" w:hanging="210"/>
        <w:jc w:val="both"/>
        <w:rPr>
          <w:rFonts w:ascii="Times New Roman" w:eastAsia="標楷體" w:hAnsi="Times New Roman"/>
          <w:sz w:val="28"/>
          <w:szCs w:val="24"/>
        </w:rPr>
      </w:pPr>
      <w:r w:rsidRPr="007206F0">
        <w:rPr>
          <w:rFonts w:ascii="Times New Roman" w:eastAsia="標楷體" w:hAnsi="Times New Roman" w:hint="eastAsia"/>
          <w:sz w:val="28"/>
          <w:szCs w:val="24"/>
        </w:rPr>
        <w:t>由發行人就國內外各界推薦之卓越學術聲望教育學者中遴選，依學術領域區分「課程與教學」、「教育政策與制度」、「教育心理、輔導</w:t>
      </w:r>
      <w:proofErr w:type="gramStart"/>
      <w:r w:rsidRPr="007206F0">
        <w:rPr>
          <w:rFonts w:ascii="Times New Roman" w:eastAsia="標楷體" w:hAnsi="Times New Roman" w:hint="eastAsia"/>
          <w:sz w:val="28"/>
          <w:szCs w:val="24"/>
        </w:rPr>
        <w:t>與測評</w:t>
      </w:r>
      <w:proofErr w:type="gramEnd"/>
      <w:r w:rsidRPr="007206F0">
        <w:rPr>
          <w:rFonts w:ascii="Times New Roman" w:eastAsia="標楷體" w:hAnsi="Times New Roman" w:hint="eastAsia"/>
          <w:sz w:val="28"/>
          <w:szCs w:val="24"/>
        </w:rPr>
        <w:t>」、「師</w:t>
      </w:r>
      <w:r w:rsidRPr="007206F0">
        <w:rPr>
          <w:rFonts w:ascii="Times New Roman" w:eastAsia="標楷體" w:hAnsi="Times New Roman" w:hint="eastAsia"/>
          <w:sz w:val="28"/>
          <w:szCs w:val="24"/>
          <w:lang w:eastAsia="zh-HK"/>
        </w:rPr>
        <w:t>資</w:t>
      </w:r>
      <w:r w:rsidRPr="007206F0">
        <w:rPr>
          <w:rFonts w:ascii="Times New Roman" w:eastAsia="標楷體" w:hAnsi="Times New Roman" w:hint="eastAsia"/>
          <w:sz w:val="28"/>
          <w:szCs w:val="24"/>
        </w:rPr>
        <w:t>培育與</w:t>
      </w:r>
      <w:r w:rsidRPr="007206F0">
        <w:rPr>
          <w:rFonts w:ascii="Times New Roman" w:eastAsia="標楷體" w:hAnsi="Times New Roman" w:hint="eastAsia"/>
          <w:sz w:val="28"/>
          <w:szCs w:val="24"/>
          <w:lang w:eastAsia="zh-HK"/>
        </w:rPr>
        <w:t>教師</w:t>
      </w:r>
      <w:r w:rsidRPr="007206F0">
        <w:rPr>
          <w:rFonts w:ascii="Times New Roman" w:eastAsia="標楷體" w:hAnsi="Times New Roman" w:hint="eastAsia"/>
          <w:sz w:val="28"/>
          <w:szCs w:val="24"/>
        </w:rPr>
        <w:t>專業發展」等領域，</w:t>
      </w:r>
      <w:r w:rsidRPr="007206F0">
        <w:rPr>
          <w:rFonts w:ascii="Times New Roman" w:eastAsia="標楷體" w:hAnsi="Times New Roman" w:hint="eastAsia"/>
          <w:sz w:val="28"/>
          <w:szCs w:val="24"/>
        </w:rPr>
        <w:lastRenderedPageBreak/>
        <w:t>一年出刊四期。</w:t>
      </w:r>
    </w:p>
    <w:p w:rsidR="00A13C58" w:rsidRPr="007206F0" w:rsidRDefault="00A13C58" w:rsidP="00A13C58">
      <w:pPr>
        <w:pStyle w:val="ab"/>
        <w:numPr>
          <w:ilvl w:val="0"/>
          <w:numId w:val="9"/>
        </w:numPr>
        <w:snapToGrid w:val="0"/>
        <w:spacing w:line="480" w:lineRule="exact"/>
        <w:ind w:leftChars="550" w:left="1530" w:hangingChars="75" w:hanging="210"/>
        <w:jc w:val="both"/>
        <w:rPr>
          <w:rFonts w:ascii="Times New Roman" w:eastAsia="標楷體" w:hAnsi="Times New Roman"/>
          <w:sz w:val="28"/>
          <w:szCs w:val="24"/>
        </w:rPr>
      </w:pPr>
      <w:r w:rsidRPr="007206F0">
        <w:rPr>
          <w:rFonts w:ascii="Times New Roman" w:eastAsia="標楷體" w:hAnsi="Times New Roman" w:hint="eastAsia"/>
          <w:sz w:val="28"/>
          <w:szCs w:val="24"/>
        </w:rPr>
        <w:t>各領域編輯委員人數以四至六名為原則，包含院外</w:t>
      </w:r>
      <w:proofErr w:type="gramStart"/>
      <w:r w:rsidRPr="007206F0">
        <w:rPr>
          <w:rFonts w:ascii="Times New Roman" w:eastAsia="標楷體" w:hAnsi="Times New Roman" w:hint="eastAsia"/>
          <w:sz w:val="28"/>
          <w:szCs w:val="24"/>
        </w:rPr>
        <w:t>學者暨本院</w:t>
      </w:r>
      <w:proofErr w:type="gramEnd"/>
      <w:r w:rsidRPr="007206F0">
        <w:rPr>
          <w:rFonts w:ascii="Times New Roman" w:eastAsia="標楷體" w:hAnsi="Times New Roman" w:hint="eastAsia"/>
          <w:sz w:val="28"/>
          <w:szCs w:val="24"/>
        </w:rPr>
        <w:t>研究人員（本院人員擔任比例依照「臺灣社會科學引文索引」【</w:t>
      </w:r>
      <w:r w:rsidRPr="007206F0">
        <w:rPr>
          <w:rFonts w:ascii="Times New Roman" w:eastAsia="標楷體" w:hAnsi="Times New Roman" w:hint="eastAsia"/>
          <w:sz w:val="28"/>
          <w:szCs w:val="24"/>
        </w:rPr>
        <w:t>TSSCI</w:t>
      </w:r>
      <w:r w:rsidRPr="007206F0">
        <w:rPr>
          <w:rFonts w:ascii="Times New Roman" w:eastAsia="標楷體" w:hAnsi="Times New Roman" w:hint="eastAsia"/>
          <w:sz w:val="28"/>
          <w:szCs w:val="24"/>
        </w:rPr>
        <w:t>】基本評量標準），經徵詢意願後聘任。</w:t>
      </w:r>
    </w:p>
    <w:p w:rsidR="00A2104F" w:rsidRDefault="00A13C58" w:rsidP="00A13C58">
      <w:pPr>
        <w:pStyle w:val="ab"/>
        <w:numPr>
          <w:ilvl w:val="0"/>
          <w:numId w:val="9"/>
        </w:numPr>
        <w:snapToGrid w:val="0"/>
        <w:spacing w:line="480" w:lineRule="exact"/>
        <w:ind w:leftChars="550" w:left="1530" w:hangingChars="75" w:hanging="210"/>
        <w:jc w:val="both"/>
        <w:rPr>
          <w:rFonts w:ascii="Times New Roman" w:eastAsia="標楷體" w:hAnsi="Times New Roman"/>
          <w:sz w:val="28"/>
          <w:szCs w:val="24"/>
        </w:rPr>
      </w:pPr>
      <w:r w:rsidRPr="007206F0">
        <w:rPr>
          <w:rFonts w:ascii="Times New Roman" w:eastAsia="標楷體" w:hAnsi="Times New Roman" w:hint="eastAsia"/>
          <w:sz w:val="28"/>
          <w:szCs w:val="24"/>
        </w:rPr>
        <w:t>負責於編輯會會議前針對通過</w:t>
      </w:r>
      <w:proofErr w:type="gramStart"/>
      <w:r w:rsidRPr="007206F0">
        <w:rPr>
          <w:rFonts w:ascii="Times New Roman" w:eastAsia="標楷體" w:hAnsi="Times New Roman" w:hint="eastAsia"/>
          <w:sz w:val="28"/>
          <w:szCs w:val="24"/>
        </w:rPr>
        <w:t>複</w:t>
      </w:r>
      <w:proofErr w:type="gramEnd"/>
      <w:r w:rsidRPr="007206F0">
        <w:rPr>
          <w:rFonts w:ascii="Times New Roman" w:eastAsia="標楷體" w:hAnsi="Times New Roman" w:hint="eastAsia"/>
          <w:sz w:val="28"/>
          <w:szCs w:val="24"/>
        </w:rPr>
        <w:t>審文稿提出收錄建議，並於編輯會會議中就候選稿件進行決審。</w:t>
      </w:r>
    </w:p>
    <w:p w:rsidR="00C1045A" w:rsidRPr="00C1045A" w:rsidRDefault="00C1045A" w:rsidP="00C1045A">
      <w:pPr>
        <w:pStyle w:val="ab"/>
        <w:numPr>
          <w:ilvl w:val="0"/>
          <w:numId w:val="13"/>
        </w:numPr>
        <w:snapToGrid w:val="0"/>
        <w:spacing w:line="480" w:lineRule="exact"/>
        <w:ind w:left="1320" w:hangingChars="300" w:hanging="840"/>
        <w:jc w:val="both"/>
        <w:rPr>
          <w:rFonts w:ascii="Times New Roman" w:eastAsia="標楷體" w:hAnsi="Times New Roman" w:hint="eastAsia"/>
          <w:sz w:val="28"/>
          <w:szCs w:val="28"/>
        </w:rPr>
      </w:pPr>
      <w:r w:rsidRPr="00C1045A">
        <w:rPr>
          <w:rFonts w:ascii="標楷體" w:eastAsia="標楷體" w:hAnsi="標楷體" w:hint="eastAsia"/>
          <w:sz w:val="28"/>
          <w:szCs w:val="28"/>
        </w:rPr>
        <w:t>編輯會成員任一性別比例不得少於三分之一。</w:t>
      </w:r>
    </w:p>
    <w:p w:rsidR="00A2104F" w:rsidRPr="00A72E52" w:rsidRDefault="00A2104F" w:rsidP="00A13C58">
      <w:pPr>
        <w:pStyle w:val="Web"/>
        <w:numPr>
          <w:ilvl w:val="0"/>
          <w:numId w:val="7"/>
        </w:numPr>
        <w:shd w:val="clear" w:color="auto" w:fill="FFFFFF"/>
        <w:adjustRightInd w:val="0"/>
        <w:snapToGrid w:val="0"/>
        <w:spacing w:before="0" w:beforeAutospacing="0" w:after="0" w:afterAutospacing="0" w:line="48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2E52">
        <w:rPr>
          <w:rFonts w:ascii="標楷體" w:eastAsia="標楷體" w:hAnsi="標楷體" w:hint="eastAsia"/>
          <w:color w:val="000000"/>
          <w:sz w:val="28"/>
          <w:szCs w:val="28"/>
        </w:rPr>
        <w:t>編輯委員任期二年，並得連任。</w:t>
      </w:r>
    </w:p>
    <w:p w:rsidR="00A2104F" w:rsidRPr="00117C90" w:rsidRDefault="00A2104F" w:rsidP="00A13C58">
      <w:pPr>
        <w:pStyle w:val="Web"/>
        <w:numPr>
          <w:ilvl w:val="0"/>
          <w:numId w:val="7"/>
        </w:numPr>
        <w:shd w:val="clear" w:color="auto" w:fill="FFFFFF"/>
        <w:adjustRightInd w:val="0"/>
        <w:snapToGrid w:val="0"/>
        <w:spacing w:before="0" w:beforeAutospacing="0" w:after="0" w:afterAutospacing="0" w:line="48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17C90">
        <w:rPr>
          <w:rFonts w:ascii="標楷體" w:eastAsia="標楷體" w:hAnsi="標楷體" w:hint="eastAsia"/>
          <w:color w:val="000000"/>
          <w:sz w:val="28"/>
          <w:szCs w:val="28"/>
        </w:rPr>
        <w:t>編輯</w:t>
      </w:r>
      <w:proofErr w:type="gramStart"/>
      <w:r w:rsidRPr="00117C90">
        <w:rPr>
          <w:rFonts w:ascii="標楷體" w:eastAsia="標楷體" w:hAnsi="標楷體" w:hint="eastAsia"/>
          <w:color w:val="000000"/>
          <w:sz w:val="28"/>
          <w:szCs w:val="28"/>
        </w:rPr>
        <w:t>委員均為無</w:t>
      </w:r>
      <w:proofErr w:type="gramEnd"/>
      <w:r w:rsidRPr="00117C90">
        <w:rPr>
          <w:rFonts w:ascii="標楷體" w:eastAsia="標楷體" w:hAnsi="標楷體" w:hint="eastAsia"/>
          <w:color w:val="000000"/>
          <w:sz w:val="28"/>
          <w:szCs w:val="28"/>
        </w:rPr>
        <w:t>給職，但院外委員出席會議或編審稿件，依照規定發給相關費用。</w:t>
      </w:r>
    </w:p>
    <w:p w:rsidR="00A2104F" w:rsidRPr="00A72E52" w:rsidRDefault="00A2104F" w:rsidP="00A13C58">
      <w:pPr>
        <w:pStyle w:val="Web"/>
        <w:numPr>
          <w:ilvl w:val="0"/>
          <w:numId w:val="7"/>
        </w:numPr>
        <w:shd w:val="clear" w:color="auto" w:fill="FFFFFF"/>
        <w:adjustRightInd w:val="0"/>
        <w:snapToGrid w:val="0"/>
        <w:spacing w:before="0" w:beforeAutospacing="0" w:after="0" w:afterAutospacing="0" w:line="48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2E52">
        <w:rPr>
          <w:rFonts w:ascii="標楷體" w:eastAsia="標楷體" w:hAnsi="標楷體" w:hint="eastAsia"/>
          <w:color w:val="000000"/>
          <w:sz w:val="28"/>
          <w:szCs w:val="28"/>
        </w:rPr>
        <w:t>編輯會原則上二至三個月召開會議一次，</w:t>
      </w:r>
      <w:proofErr w:type="gramStart"/>
      <w:r w:rsidRPr="00A72E52">
        <w:rPr>
          <w:rFonts w:ascii="標楷體" w:eastAsia="標楷體" w:hAnsi="標楷體" w:hint="eastAsia"/>
          <w:color w:val="000000"/>
          <w:sz w:val="28"/>
          <w:szCs w:val="28"/>
        </w:rPr>
        <w:t>複</w:t>
      </w:r>
      <w:proofErr w:type="gramEnd"/>
      <w:r w:rsidRPr="00A72E52">
        <w:rPr>
          <w:rFonts w:ascii="標楷體" w:eastAsia="標楷體" w:hAnsi="標楷體" w:hint="eastAsia"/>
          <w:color w:val="000000"/>
          <w:sz w:val="28"/>
          <w:szCs w:val="28"/>
        </w:rPr>
        <w:t>審該期稿件並決定收錄篇數及刊載順序，會議需有二分之一以上委員出席；必要時得召開臨時會議。</w:t>
      </w:r>
    </w:p>
    <w:p w:rsidR="00A2104F" w:rsidRPr="00A72E52" w:rsidRDefault="00A2104F" w:rsidP="00A13C58">
      <w:pPr>
        <w:pStyle w:val="Web"/>
        <w:numPr>
          <w:ilvl w:val="0"/>
          <w:numId w:val="7"/>
        </w:numPr>
        <w:shd w:val="clear" w:color="auto" w:fill="FFFFFF"/>
        <w:adjustRightInd w:val="0"/>
        <w:snapToGrid w:val="0"/>
        <w:spacing w:before="0" w:beforeAutospacing="0" w:after="0" w:afterAutospacing="0" w:line="48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17C90">
        <w:rPr>
          <w:rFonts w:ascii="標楷體" w:eastAsia="標楷體" w:hAnsi="標楷體" w:hint="eastAsia"/>
          <w:color w:val="000000"/>
          <w:sz w:val="28"/>
          <w:szCs w:val="28"/>
        </w:rPr>
        <w:t>為促進期刊品質，編輯會會議前得由主編邀請若干位該主題次領域（子學門）之編輯委員或學者專家，召開會議協助檢視該期</w:t>
      </w:r>
      <w:proofErr w:type="gramStart"/>
      <w:r w:rsidRPr="00117C90">
        <w:rPr>
          <w:rFonts w:ascii="標楷體" w:eastAsia="標楷體" w:hAnsi="標楷體" w:hint="eastAsia"/>
          <w:color w:val="000000"/>
          <w:sz w:val="28"/>
          <w:szCs w:val="28"/>
        </w:rPr>
        <w:t>複</w:t>
      </w:r>
      <w:proofErr w:type="gramEnd"/>
      <w:r w:rsidRPr="00117C90">
        <w:rPr>
          <w:rFonts w:ascii="標楷體" w:eastAsia="標楷體" w:hAnsi="標楷體" w:hint="eastAsia"/>
          <w:color w:val="000000"/>
          <w:sz w:val="28"/>
          <w:szCs w:val="28"/>
        </w:rPr>
        <w:t>審論文之修正文稿與答辯說明書，並對該期文稿提出收錄建議。</w:t>
      </w:r>
    </w:p>
    <w:sectPr w:rsidR="00A2104F" w:rsidRPr="00A72E52" w:rsidSect="008C49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E71" w:rsidRDefault="00620E71" w:rsidP="00346FFE">
      <w:r>
        <w:separator/>
      </w:r>
    </w:p>
  </w:endnote>
  <w:endnote w:type="continuationSeparator" w:id="0">
    <w:p w:rsidR="00620E71" w:rsidRDefault="00620E71" w:rsidP="0034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92D" w:rsidRDefault="008C49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14" w:rsidRPr="00665712" w:rsidRDefault="005F5914" w:rsidP="008C492D">
    <w:pPr>
      <w:pStyle w:val="a6"/>
      <w:rPr>
        <w:rFonts w:ascii="Times New Roman" w:hAnsi="Times New Roman"/>
        <w:sz w:val="24"/>
      </w:rPr>
    </w:pPr>
    <w:bookmarkStart w:id="0" w:name="_GoBack"/>
    <w:bookmarkEnd w:id="0"/>
  </w:p>
  <w:p w:rsidR="005F5914" w:rsidRDefault="00665712" w:rsidP="00665712">
    <w:pPr>
      <w:pStyle w:val="a6"/>
      <w:tabs>
        <w:tab w:val="clear" w:pos="4153"/>
        <w:tab w:val="clear" w:pos="8306"/>
        <w:tab w:val="left" w:pos="1818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92D" w:rsidRDefault="008C49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E71" w:rsidRDefault="00620E71" w:rsidP="00346FFE">
      <w:r>
        <w:separator/>
      </w:r>
    </w:p>
  </w:footnote>
  <w:footnote w:type="continuationSeparator" w:id="0">
    <w:p w:rsidR="00620E71" w:rsidRDefault="00620E71" w:rsidP="00346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92D" w:rsidRDefault="008C492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92D" w:rsidRDefault="008C492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92D" w:rsidRDefault="008C49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195"/>
    <w:multiLevelType w:val="hybridMultilevel"/>
    <w:tmpl w:val="4C4A2BE2"/>
    <w:lvl w:ilvl="0" w:tplc="8A44EE22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DB00B1"/>
    <w:multiLevelType w:val="hybridMultilevel"/>
    <w:tmpl w:val="B88A1428"/>
    <w:lvl w:ilvl="0" w:tplc="65DE8D00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BD6D70"/>
    <w:multiLevelType w:val="hybridMultilevel"/>
    <w:tmpl w:val="3CD2D3C0"/>
    <w:lvl w:ilvl="0" w:tplc="B628C55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9C1DB2"/>
    <w:multiLevelType w:val="hybridMultilevel"/>
    <w:tmpl w:val="B99AF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D23BF2"/>
    <w:multiLevelType w:val="hybridMultilevel"/>
    <w:tmpl w:val="42704C74"/>
    <w:lvl w:ilvl="0" w:tplc="A0C89298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AF5174A"/>
    <w:multiLevelType w:val="hybridMultilevel"/>
    <w:tmpl w:val="2FDC6E2C"/>
    <w:lvl w:ilvl="0" w:tplc="2166C21C">
      <w:start w:val="1"/>
      <w:numFmt w:val="ideographDigital"/>
      <w:lvlText w:val="（%1）"/>
      <w:lvlJc w:val="left"/>
      <w:pPr>
        <w:ind w:left="75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6" w15:restartNumberingAfterBreak="0">
    <w:nsid w:val="3BE876BC"/>
    <w:multiLevelType w:val="hybridMultilevel"/>
    <w:tmpl w:val="FC223598"/>
    <w:lvl w:ilvl="0" w:tplc="A53EE00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7" w15:restartNumberingAfterBreak="0">
    <w:nsid w:val="50BD20BC"/>
    <w:multiLevelType w:val="hybridMultilevel"/>
    <w:tmpl w:val="FB28D72E"/>
    <w:lvl w:ilvl="0" w:tplc="54A4A2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CA6A24"/>
    <w:multiLevelType w:val="hybridMultilevel"/>
    <w:tmpl w:val="D47C23C0"/>
    <w:lvl w:ilvl="0" w:tplc="28A489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8863D21"/>
    <w:multiLevelType w:val="hybridMultilevel"/>
    <w:tmpl w:val="CB5AD0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643C8B"/>
    <w:multiLevelType w:val="hybridMultilevel"/>
    <w:tmpl w:val="5A32C1B4"/>
    <w:lvl w:ilvl="0" w:tplc="7A2097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E9E57EC"/>
    <w:multiLevelType w:val="hybridMultilevel"/>
    <w:tmpl w:val="3CD2D3C0"/>
    <w:lvl w:ilvl="0" w:tplc="B628C55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EC81D76"/>
    <w:multiLevelType w:val="hybridMultilevel"/>
    <w:tmpl w:val="DF822B68"/>
    <w:lvl w:ilvl="0" w:tplc="2166C21C">
      <w:start w:val="1"/>
      <w:numFmt w:val="ideographDigital"/>
      <w:lvlText w:val="（%1）"/>
      <w:lvlJc w:val="left"/>
      <w:pPr>
        <w:ind w:left="75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12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AC"/>
    <w:rsid w:val="00006005"/>
    <w:rsid w:val="00072265"/>
    <w:rsid w:val="000D047B"/>
    <w:rsid w:val="000F00F2"/>
    <w:rsid w:val="000F2F49"/>
    <w:rsid w:val="00113AE1"/>
    <w:rsid w:val="00117C90"/>
    <w:rsid w:val="00132ED2"/>
    <w:rsid w:val="00133515"/>
    <w:rsid w:val="00137115"/>
    <w:rsid w:val="001660D3"/>
    <w:rsid w:val="00184231"/>
    <w:rsid w:val="001963F5"/>
    <w:rsid w:val="001977CF"/>
    <w:rsid w:val="001A0902"/>
    <w:rsid w:val="002026F3"/>
    <w:rsid w:val="00244792"/>
    <w:rsid w:val="00267BAE"/>
    <w:rsid w:val="00281567"/>
    <w:rsid w:val="002D0AE7"/>
    <w:rsid w:val="003132C4"/>
    <w:rsid w:val="0034681B"/>
    <w:rsid w:val="00346FFE"/>
    <w:rsid w:val="003534C6"/>
    <w:rsid w:val="00356103"/>
    <w:rsid w:val="003574D1"/>
    <w:rsid w:val="00396E48"/>
    <w:rsid w:val="003D09BF"/>
    <w:rsid w:val="003E0555"/>
    <w:rsid w:val="003E2546"/>
    <w:rsid w:val="003E344C"/>
    <w:rsid w:val="003F0831"/>
    <w:rsid w:val="00425356"/>
    <w:rsid w:val="00445827"/>
    <w:rsid w:val="00487584"/>
    <w:rsid w:val="0049150C"/>
    <w:rsid w:val="00492653"/>
    <w:rsid w:val="00497737"/>
    <w:rsid w:val="004B08FA"/>
    <w:rsid w:val="004B0EC7"/>
    <w:rsid w:val="00514774"/>
    <w:rsid w:val="00531EB0"/>
    <w:rsid w:val="005355BA"/>
    <w:rsid w:val="005F01AA"/>
    <w:rsid w:val="005F5914"/>
    <w:rsid w:val="00620E71"/>
    <w:rsid w:val="00626DEC"/>
    <w:rsid w:val="00626EB7"/>
    <w:rsid w:val="00651ED6"/>
    <w:rsid w:val="00665712"/>
    <w:rsid w:val="00676A66"/>
    <w:rsid w:val="006C6F69"/>
    <w:rsid w:val="006D2771"/>
    <w:rsid w:val="00714FDB"/>
    <w:rsid w:val="00717694"/>
    <w:rsid w:val="00732B29"/>
    <w:rsid w:val="0075013C"/>
    <w:rsid w:val="00751066"/>
    <w:rsid w:val="007702EC"/>
    <w:rsid w:val="007B726F"/>
    <w:rsid w:val="007D147E"/>
    <w:rsid w:val="007E0FB2"/>
    <w:rsid w:val="00840CC4"/>
    <w:rsid w:val="008448E9"/>
    <w:rsid w:val="00853E2F"/>
    <w:rsid w:val="0087748E"/>
    <w:rsid w:val="008A2A7A"/>
    <w:rsid w:val="008B5DF5"/>
    <w:rsid w:val="008C492D"/>
    <w:rsid w:val="008E24E2"/>
    <w:rsid w:val="00945449"/>
    <w:rsid w:val="009913E5"/>
    <w:rsid w:val="009956BA"/>
    <w:rsid w:val="009F6613"/>
    <w:rsid w:val="00A015EC"/>
    <w:rsid w:val="00A10515"/>
    <w:rsid w:val="00A13C58"/>
    <w:rsid w:val="00A1515B"/>
    <w:rsid w:val="00A2104F"/>
    <w:rsid w:val="00A4621C"/>
    <w:rsid w:val="00A72E52"/>
    <w:rsid w:val="00AC1D5F"/>
    <w:rsid w:val="00AC525D"/>
    <w:rsid w:val="00B21836"/>
    <w:rsid w:val="00B23645"/>
    <w:rsid w:val="00B26B8C"/>
    <w:rsid w:val="00B33228"/>
    <w:rsid w:val="00B36975"/>
    <w:rsid w:val="00B441B6"/>
    <w:rsid w:val="00B52077"/>
    <w:rsid w:val="00BC78A2"/>
    <w:rsid w:val="00BC791B"/>
    <w:rsid w:val="00BF33AC"/>
    <w:rsid w:val="00C1045A"/>
    <w:rsid w:val="00C22298"/>
    <w:rsid w:val="00C8738E"/>
    <w:rsid w:val="00CC0C5B"/>
    <w:rsid w:val="00D05C60"/>
    <w:rsid w:val="00D14AF6"/>
    <w:rsid w:val="00D30826"/>
    <w:rsid w:val="00D93CE0"/>
    <w:rsid w:val="00DC1072"/>
    <w:rsid w:val="00DD133D"/>
    <w:rsid w:val="00E033D5"/>
    <w:rsid w:val="00E524BC"/>
    <w:rsid w:val="00E552A9"/>
    <w:rsid w:val="00EB31A3"/>
    <w:rsid w:val="00EB464D"/>
    <w:rsid w:val="00EF0BB8"/>
    <w:rsid w:val="00F46F56"/>
    <w:rsid w:val="00F82FF4"/>
    <w:rsid w:val="00FA78CF"/>
    <w:rsid w:val="00FC5F94"/>
    <w:rsid w:val="00FC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C79A6"/>
  <w15:chartTrackingRefBased/>
  <w15:docId w15:val="{61C987F1-5753-473F-8CDD-E59AA3E0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E4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F33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Strong"/>
    <w:uiPriority w:val="22"/>
    <w:qFormat/>
    <w:rsid w:val="00BF33AC"/>
    <w:rPr>
      <w:b/>
      <w:bCs/>
    </w:rPr>
  </w:style>
  <w:style w:type="paragraph" w:styleId="a4">
    <w:name w:val="header"/>
    <w:basedOn w:val="a"/>
    <w:link w:val="a5"/>
    <w:uiPriority w:val="99"/>
    <w:unhideWhenUsed/>
    <w:rsid w:val="00346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46F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6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46FF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0BB8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F0BB8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39"/>
    <w:rsid w:val="00A2104F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72E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159</Words>
  <Characters>908</Characters>
  <Application>Microsoft Office Word</Application>
  <DocSecurity>0</DocSecurity>
  <Lines>7</Lines>
  <Paragraphs>2</Paragraphs>
  <ScaleCrop>false</ScaleCrop>
  <Company>Your Company Name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user</cp:lastModifiedBy>
  <cp:revision>12</cp:revision>
  <cp:lastPrinted>2020-07-17T07:43:00Z</cp:lastPrinted>
  <dcterms:created xsi:type="dcterms:W3CDTF">2018-10-22T08:28:00Z</dcterms:created>
  <dcterms:modified xsi:type="dcterms:W3CDTF">2020-07-17T07:43:00Z</dcterms:modified>
</cp:coreProperties>
</file>