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10ECC73" w14:textId="28958778" w:rsidR="00C055A3" w:rsidRPr="007B0FD2" w:rsidRDefault="00C055A3" w:rsidP="007C20FB">
      <w:pPr>
        <w:pStyle w:val="Web"/>
        <w:snapToGrid w:val="0"/>
        <w:spacing w:before="0" w:beforeAutospacing="0" w:after="0" w:afterAutospacing="0"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7B0FD2">
        <w:rPr>
          <w:rFonts w:ascii="Times New Roman" w:eastAsia="標楷體" w:hAnsi="Times New Roman" w:hint="eastAsia"/>
          <w:b/>
          <w:sz w:val="40"/>
          <w:szCs w:val="40"/>
        </w:rPr>
        <w:t>國家教育研究院研究教師</w:t>
      </w:r>
      <w:r w:rsidR="00CC394F" w:rsidRPr="007B0FD2">
        <w:rPr>
          <w:rFonts w:ascii="Times New Roman" w:eastAsia="標楷體" w:hAnsi="Times New Roman" w:hint="eastAsia"/>
          <w:b/>
          <w:sz w:val="40"/>
          <w:szCs w:val="40"/>
        </w:rPr>
        <w:t>遴聘</w:t>
      </w:r>
      <w:r w:rsidRPr="007B0FD2">
        <w:rPr>
          <w:rFonts w:ascii="Times New Roman" w:eastAsia="標楷體" w:hAnsi="Times New Roman" w:hint="eastAsia"/>
          <w:b/>
          <w:sz w:val="40"/>
          <w:szCs w:val="40"/>
        </w:rPr>
        <w:t>要點</w:t>
      </w:r>
    </w:p>
    <w:p w14:paraId="5FC642B3" w14:textId="77777777" w:rsidR="00D95BF9" w:rsidRPr="007B0FD2" w:rsidRDefault="00D95BF9" w:rsidP="007C20FB">
      <w:pPr>
        <w:pStyle w:val="Web"/>
        <w:snapToGrid w:val="0"/>
        <w:spacing w:beforeLines="50" w:before="180" w:beforeAutospacing="0" w:after="0" w:afterAutospacing="0" w:line="300" w:lineRule="exact"/>
        <w:jc w:val="right"/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</w:pP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中華民國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107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年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3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月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12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日教研秘字第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1071800202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號函訂定</w:t>
      </w:r>
    </w:p>
    <w:p w14:paraId="53F9AEA8" w14:textId="77777777" w:rsidR="00D95BF9" w:rsidRPr="007B0FD2" w:rsidRDefault="00D95BF9" w:rsidP="00C441AD">
      <w:pPr>
        <w:pStyle w:val="Web"/>
        <w:snapToGrid w:val="0"/>
        <w:spacing w:before="0" w:beforeAutospacing="0" w:after="0" w:afterAutospacing="0" w:line="300" w:lineRule="exact"/>
        <w:jc w:val="right"/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</w:pP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中華民國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107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年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6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月</w:t>
      </w:r>
      <w:r w:rsidR="00EA1023"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21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日教研秘字第</w:t>
      </w:r>
      <w:r w:rsidR="00EA1023"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1071800465</w:t>
      </w:r>
      <w:r w:rsidRPr="007B0FD2"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  <w:t>號函修正第四點</w:t>
      </w:r>
    </w:p>
    <w:p w14:paraId="2CAE56DF" w14:textId="1ECE3B4F" w:rsidR="00C441AD" w:rsidRPr="007B0FD2" w:rsidRDefault="00C441AD" w:rsidP="006B6D52">
      <w:pPr>
        <w:pStyle w:val="Web"/>
        <w:snapToGrid w:val="0"/>
        <w:spacing w:before="0" w:beforeAutospacing="0" w:afterLines="50" w:after="180" w:afterAutospacing="0" w:line="300" w:lineRule="exact"/>
        <w:jc w:val="right"/>
        <w:rPr>
          <w:rFonts w:ascii="Times New Roman" w:eastAsia="標楷體" w:hAnsi="Times New Roman" w:cs="Times New Roman"/>
          <w:sz w:val="20"/>
          <w:szCs w:val="20"/>
          <w:shd w:val="clear" w:color="auto" w:fill="FFFFFF"/>
        </w:rPr>
      </w:pPr>
      <w:r w:rsidRPr="007B0FD2">
        <w:rPr>
          <w:rFonts w:ascii="Times New Roman" w:eastAsia="標楷體" w:hAnsi="Times New Roman" w:cs="Times New Roman" w:hint="eastAsia"/>
          <w:sz w:val="20"/>
          <w:szCs w:val="20"/>
          <w:shd w:val="clear" w:color="auto" w:fill="FFFFFF"/>
        </w:rPr>
        <w:t>中華民國</w:t>
      </w:r>
      <w:r w:rsidR="0058458D" w:rsidRPr="007B0FD2">
        <w:rPr>
          <w:rFonts w:ascii="Times New Roman" w:eastAsia="標楷體" w:hAnsi="Times New Roman" w:cs="Times New Roman" w:hint="eastAsia"/>
          <w:sz w:val="20"/>
          <w:szCs w:val="20"/>
          <w:shd w:val="clear" w:color="auto" w:fill="FFFFFF"/>
        </w:rPr>
        <w:t>1</w:t>
      </w:r>
      <w:r w:rsidR="007169C5">
        <w:rPr>
          <w:rFonts w:ascii="Times New Roman" w:eastAsia="標楷體" w:hAnsi="Times New Roman" w:cs="Times New Roman" w:hint="eastAsia"/>
          <w:sz w:val="20"/>
          <w:szCs w:val="20"/>
          <w:shd w:val="clear" w:color="auto" w:fill="FFFFFF"/>
        </w:rPr>
        <w:t>10</w:t>
      </w:r>
      <w:r w:rsidR="007169C5">
        <w:rPr>
          <w:rFonts w:ascii="Times New Roman" w:eastAsia="標楷體" w:hAnsi="Times New Roman" w:cs="Times New Roman" w:hint="eastAsia"/>
          <w:sz w:val="20"/>
          <w:szCs w:val="20"/>
          <w:shd w:val="clear" w:color="auto" w:fill="FFFFFF"/>
        </w:rPr>
        <w:t>年</w:t>
      </w:r>
      <w:r w:rsidR="007169C5">
        <w:rPr>
          <w:rFonts w:ascii="Times New Roman" w:eastAsia="標楷體" w:hAnsi="Times New Roman" w:cs="Times New Roman" w:hint="eastAsia"/>
          <w:sz w:val="20"/>
          <w:szCs w:val="20"/>
          <w:shd w:val="clear" w:color="auto" w:fill="FFFFFF"/>
        </w:rPr>
        <w:t>1</w:t>
      </w:r>
      <w:r w:rsidR="00203459">
        <w:rPr>
          <w:rFonts w:ascii="Times New Roman" w:eastAsia="標楷體" w:hAnsi="Times New Roman" w:cs="Times New Roman" w:hint="eastAsia"/>
          <w:sz w:val="20"/>
          <w:szCs w:val="20"/>
          <w:shd w:val="clear" w:color="auto" w:fill="FFFFFF"/>
        </w:rPr>
        <w:t>月</w:t>
      </w:r>
      <w:r w:rsidR="00203459">
        <w:rPr>
          <w:rFonts w:ascii="Times New Roman" w:eastAsia="標楷體" w:hAnsi="Times New Roman" w:cs="Times New Roman" w:hint="eastAsia"/>
          <w:sz w:val="20"/>
          <w:szCs w:val="20"/>
          <w:shd w:val="clear" w:color="auto" w:fill="FFFFFF"/>
        </w:rPr>
        <w:t>11</w:t>
      </w:r>
      <w:r w:rsidR="00203459">
        <w:rPr>
          <w:rFonts w:ascii="Times New Roman" w:eastAsia="標楷體" w:hAnsi="Times New Roman" w:cs="Times New Roman" w:hint="eastAsia"/>
          <w:sz w:val="20"/>
          <w:szCs w:val="20"/>
          <w:shd w:val="clear" w:color="auto" w:fill="FFFFFF"/>
        </w:rPr>
        <w:t>日教研秘字第</w:t>
      </w:r>
      <w:r w:rsidR="00203459">
        <w:rPr>
          <w:rFonts w:ascii="Times New Roman" w:eastAsia="標楷體" w:hAnsi="Times New Roman" w:cs="Times New Roman" w:hint="eastAsia"/>
          <w:sz w:val="20"/>
          <w:szCs w:val="20"/>
          <w:shd w:val="clear" w:color="auto" w:fill="FFFFFF"/>
        </w:rPr>
        <w:t>1101800029</w:t>
      </w:r>
      <w:r w:rsidRPr="007B0FD2">
        <w:rPr>
          <w:rFonts w:ascii="Times New Roman" w:eastAsia="標楷體" w:hAnsi="Times New Roman" w:cs="Times New Roman" w:hint="eastAsia"/>
          <w:sz w:val="20"/>
          <w:szCs w:val="20"/>
          <w:shd w:val="clear" w:color="auto" w:fill="FFFFFF"/>
        </w:rPr>
        <w:t>號函修正</w:t>
      </w:r>
    </w:p>
    <w:p w14:paraId="37477BCF" w14:textId="77777777" w:rsidR="00C055A3" w:rsidRPr="007B0FD2" w:rsidRDefault="0081233C" w:rsidP="00376F0C">
      <w:pPr>
        <w:pStyle w:val="a3"/>
        <w:numPr>
          <w:ilvl w:val="0"/>
          <w:numId w:val="1"/>
        </w:numPr>
        <w:spacing w:line="460" w:lineRule="exact"/>
        <w:ind w:leftChars="0" w:left="616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國家教育研究院（以下簡稱本院）為</w:t>
      </w:r>
      <w:r w:rsidR="00E46797" w:rsidRPr="007B0FD2">
        <w:rPr>
          <w:rFonts w:ascii="Times New Roman" w:eastAsia="標楷體" w:hAnsi="Times New Roman" w:cs="Times New Roman" w:hint="eastAsia"/>
          <w:sz w:val="28"/>
          <w:szCs w:val="28"/>
        </w:rPr>
        <w:t>結合現職教師專業知能與實務經驗，共同進行教育研究發展工作</w:t>
      </w:r>
      <w:r w:rsidR="00D07B2A"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F0916" w:rsidRPr="007B0FD2">
        <w:rPr>
          <w:rFonts w:ascii="Times New Roman" w:eastAsia="標楷體" w:hAnsi="Times New Roman" w:cs="Times New Roman" w:hint="eastAsia"/>
          <w:sz w:val="28"/>
          <w:szCs w:val="28"/>
        </w:rPr>
        <w:t>特</w:t>
      </w:r>
      <w:r w:rsidR="00557C96" w:rsidRPr="007B0FD2">
        <w:rPr>
          <w:rFonts w:ascii="Times New Roman" w:eastAsia="標楷體" w:hAnsi="Times New Roman" w:cs="Times New Roman" w:hint="eastAsia"/>
          <w:sz w:val="28"/>
          <w:szCs w:val="28"/>
        </w:rPr>
        <w:t>置</w:t>
      </w:r>
      <w:r w:rsidR="00785F7E" w:rsidRPr="007B0FD2">
        <w:rPr>
          <w:rFonts w:ascii="Times New Roman" w:eastAsia="標楷體" w:hAnsi="Times New Roman" w:cs="Times New Roman" w:hint="eastAsia"/>
          <w:sz w:val="28"/>
          <w:szCs w:val="28"/>
        </w:rPr>
        <w:t>研究教師，並</w:t>
      </w:r>
      <w:r w:rsidR="005F0916" w:rsidRPr="007B0FD2">
        <w:rPr>
          <w:rFonts w:ascii="Times New Roman" w:eastAsia="標楷體" w:hAnsi="Times New Roman" w:cs="Times New Roman" w:hint="eastAsia"/>
          <w:sz w:val="28"/>
          <w:szCs w:val="28"/>
        </w:rPr>
        <w:t>訂定本要點。</w:t>
      </w:r>
    </w:p>
    <w:p w14:paraId="4C658306" w14:textId="649B8F69" w:rsidR="00380ED5" w:rsidRPr="007B0FD2" w:rsidRDefault="009B3AF0" w:rsidP="00376F0C">
      <w:pPr>
        <w:pStyle w:val="a3"/>
        <w:numPr>
          <w:ilvl w:val="0"/>
          <w:numId w:val="1"/>
        </w:numPr>
        <w:spacing w:line="460" w:lineRule="exact"/>
        <w:ind w:leftChars="0" w:left="616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協助本院</w:t>
      </w:r>
      <w:r w:rsidR="00B8374B" w:rsidRPr="007B0FD2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C552E7" w:rsidRPr="007B0FD2">
        <w:rPr>
          <w:rFonts w:ascii="Times New Roman" w:eastAsia="標楷體" w:hAnsi="Times New Roman" w:cs="Times New Roman" w:hint="eastAsia"/>
          <w:sz w:val="28"/>
          <w:szCs w:val="28"/>
        </w:rPr>
        <w:t>研究</w:t>
      </w:r>
      <w:r w:rsidR="002357AE" w:rsidRPr="007B0FD2">
        <w:rPr>
          <w:rFonts w:ascii="Times New Roman" w:eastAsia="標楷體" w:hAnsi="Times New Roman" w:cs="Times New Roman" w:hint="eastAsia"/>
          <w:sz w:val="28"/>
          <w:szCs w:val="28"/>
        </w:rPr>
        <w:t>主軸相關</w:t>
      </w:r>
      <w:r w:rsidR="00C552E7" w:rsidRPr="007B0FD2">
        <w:rPr>
          <w:rFonts w:ascii="Times New Roman" w:eastAsia="標楷體" w:hAnsi="Times New Roman" w:cs="Times New Roman" w:hint="eastAsia"/>
          <w:sz w:val="28"/>
          <w:szCs w:val="28"/>
        </w:rPr>
        <w:t>任務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8374B" w:rsidRPr="007B0FD2">
        <w:rPr>
          <w:rFonts w:ascii="Times New Roman" w:eastAsia="標楷體" w:hAnsi="Times New Roman" w:cs="Times New Roman" w:hint="eastAsia"/>
          <w:sz w:val="28"/>
          <w:szCs w:val="28"/>
        </w:rPr>
        <w:t>同時</w:t>
      </w:r>
      <w:r w:rsidR="002357AE" w:rsidRPr="007B0FD2">
        <w:rPr>
          <w:rFonts w:ascii="Times New Roman" w:eastAsia="標楷體" w:hAnsi="Times New Roman" w:cs="Times New Roman" w:hint="eastAsia"/>
          <w:sz w:val="28"/>
          <w:szCs w:val="28"/>
        </w:rPr>
        <w:t>促進</w:t>
      </w:r>
      <w:r w:rsidR="00B8374B" w:rsidRPr="007B0FD2">
        <w:rPr>
          <w:rFonts w:ascii="Times New Roman" w:eastAsia="標楷體" w:hAnsi="Times New Roman" w:cs="Times New Roman" w:hint="eastAsia"/>
          <w:sz w:val="28"/>
          <w:szCs w:val="28"/>
        </w:rPr>
        <w:t>研究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教師專業</w:t>
      </w:r>
      <w:r w:rsidR="00B8374B" w:rsidRPr="007B0FD2">
        <w:rPr>
          <w:rFonts w:ascii="Times New Roman" w:eastAsia="標楷體" w:hAnsi="Times New Roman" w:cs="Times New Roman" w:hint="eastAsia"/>
          <w:sz w:val="28"/>
          <w:szCs w:val="28"/>
        </w:rPr>
        <w:t>知能</w:t>
      </w:r>
      <w:r w:rsidR="002357AE" w:rsidRPr="007B0FD2">
        <w:rPr>
          <w:rFonts w:ascii="Times New Roman" w:eastAsia="標楷體" w:hAnsi="Times New Roman" w:cs="Times New Roman" w:hint="eastAsia"/>
          <w:sz w:val="28"/>
          <w:szCs w:val="28"/>
        </w:rPr>
        <w:t>發展</w:t>
      </w:r>
      <w:r w:rsidR="00C552E7"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357AE" w:rsidRPr="007B0FD2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C552E7" w:rsidRPr="007B0FD2">
        <w:rPr>
          <w:rFonts w:ascii="Times New Roman" w:eastAsia="標楷體" w:hAnsi="Times New Roman" w:cs="Times New Roman" w:hint="eastAsia"/>
          <w:sz w:val="28"/>
          <w:szCs w:val="28"/>
        </w:rPr>
        <w:t>主要工作及活動如下</w:t>
      </w:r>
      <w:r w:rsidR="005F0916" w:rsidRPr="007B0FD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45D63602" w14:textId="2D46435E" w:rsidR="009464C7" w:rsidRPr="007B0FD2" w:rsidRDefault="009464C7" w:rsidP="009464C7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參與教育政策規劃及</w:t>
      </w:r>
      <w:r w:rsidR="00206665" w:rsidRPr="007B0FD2">
        <w:rPr>
          <w:rFonts w:ascii="Times New Roman" w:eastAsia="標楷體" w:hAnsi="Times New Roman" w:cs="Times New Roman" w:hint="eastAsia"/>
          <w:sz w:val="28"/>
          <w:szCs w:val="28"/>
        </w:rPr>
        <w:t>國家教育資料庫工作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D605A50" w14:textId="11345081" w:rsidR="00011708" w:rsidRPr="007B0FD2" w:rsidRDefault="002357AE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="00641DF7" w:rsidRPr="007B0FD2">
        <w:rPr>
          <w:rFonts w:ascii="Times New Roman" w:eastAsia="標楷體" w:hAnsi="Times New Roman" w:cs="Times New Roman" w:hint="eastAsia"/>
          <w:sz w:val="28"/>
          <w:szCs w:val="28"/>
        </w:rPr>
        <w:t>推動課程綱要轉化</w:t>
      </w:r>
      <w:r w:rsidR="00E0411D" w:rsidRPr="007B0FD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641DF7" w:rsidRPr="007B0FD2">
        <w:rPr>
          <w:rFonts w:ascii="Times New Roman" w:eastAsia="標楷體" w:hAnsi="Times New Roman" w:cs="Times New Roman" w:hint="eastAsia"/>
          <w:sz w:val="28"/>
          <w:szCs w:val="28"/>
        </w:rPr>
        <w:t>成效評估</w:t>
      </w:r>
      <w:r w:rsidR="00BE53BE" w:rsidRPr="007B0FD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475A6CD" w14:textId="0254EEF8" w:rsidR="00641DF7" w:rsidRPr="007B0FD2" w:rsidRDefault="00ED406D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E35E2F" w:rsidRPr="007B0FD2">
        <w:rPr>
          <w:rFonts w:ascii="Times New Roman" w:eastAsia="標楷體" w:hAnsi="Times New Roman" w:cs="Times New Roman" w:hint="eastAsia"/>
          <w:sz w:val="28"/>
          <w:szCs w:val="28"/>
        </w:rPr>
        <w:t>測驗</w:t>
      </w:r>
      <w:r w:rsidR="00641DF7" w:rsidRPr="007B0FD2">
        <w:rPr>
          <w:rFonts w:ascii="Times New Roman" w:eastAsia="標楷體" w:hAnsi="Times New Roman" w:cs="Times New Roman" w:hint="eastAsia"/>
          <w:sz w:val="28"/>
          <w:szCs w:val="28"/>
        </w:rPr>
        <w:t>試題研發、審修及品質分析。</w:t>
      </w:r>
    </w:p>
    <w:p w14:paraId="7E99BE23" w14:textId="3B493DFE" w:rsidR="009464C7" w:rsidRPr="007B0FD2" w:rsidRDefault="009464C7" w:rsidP="009464C7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協助基礎知識需求分析及</w:t>
      </w:r>
      <w:r w:rsidR="00206665" w:rsidRPr="007B0FD2">
        <w:rPr>
          <w:rFonts w:ascii="Times New Roman" w:eastAsia="標楷體" w:hAnsi="Times New Roman" w:cs="Times New Roman" w:hint="eastAsia"/>
          <w:sz w:val="28"/>
          <w:szCs w:val="28"/>
        </w:rPr>
        <w:t>教材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研發。</w:t>
      </w:r>
    </w:p>
    <w:p w14:paraId="0A5034CD" w14:textId="6618DC1F" w:rsidR="00771D20" w:rsidRPr="007B0FD2" w:rsidRDefault="009464C7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="00206665" w:rsidRPr="007B0FD2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重</w:t>
      </w:r>
      <w:r w:rsidR="00206665" w:rsidRPr="007B0FD2"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議題分析探</w:t>
      </w:r>
      <w:r w:rsidR="00771D20" w:rsidRPr="007B0FD2">
        <w:rPr>
          <w:rFonts w:ascii="Times New Roman" w:eastAsia="標楷體" w:hAnsi="Times New Roman" w:cs="Times New Roman" w:hint="eastAsia"/>
          <w:sz w:val="28"/>
          <w:szCs w:val="28"/>
        </w:rPr>
        <w:t>究。</w:t>
      </w:r>
    </w:p>
    <w:p w14:paraId="420650EC" w14:textId="4AB9C123" w:rsidR="00367498" w:rsidRPr="007B0FD2" w:rsidRDefault="00ED406D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641DF7" w:rsidRPr="007B0FD2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增能工作</w:t>
      </w:r>
      <w:r w:rsidR="009464C7" w:rsidRPr="007B0FD2">
        <w:rPr>
          <w:rFonts w:ascii="Times New Roman" w:eastAsia="標楷體" w:hAnsi="Times New Roman" w:cs="Times New Roman" w:hint="eastAsia"/>
          <w:sz w:val="28"/>
          <w:szCs w:val="28"/>
        </w:rPr>
        <w:t>坊</w:t>
      </w:r>
      <w:r w:rsidR="00900F51" w:rsidRPr="007B0FD2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視專長</w:t>
      </w:r>
      <w:r w:rsidR="00900F51" w:rsidRPr="007B0FD2">
        <w:rPr>
          <w:rFonts w:ascii="Times New Roman" w:eastAsia="標楷體" w:hAnsi="Times New Roman" w:cs="Times New Roman" w:hint="eastAsia"/>
          <w:sz w:val="28"/>
          <w:szCs w:val="28"/>
        </w:rPr>
        <w:t>擔任講師或進行教學演示</w:t>
      </w:r>
      <w:r w:rsidR="00641DF7" w:rsidRPr="007B0FD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75B4D46" w14:textId="77777777" w:rsidR="00174B9E" w:rsidRPr="007B0FD2" w:rsidRDefault="00FA51EB" w:rsidP="00376F0C">
      <w:pPr>
        <w:pStyle w:val="a3"/>
        <w:numPr>
          <w:ilvl w:val="0"/>
          <w:numId w:val="1"/>
        </w:numPr>
        <w:spacing w:line="460" w:lineRule="exact"/>
        <w:ind w:leftChars="0" w:left="616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遴選</w:t>
      </w:r>
      <w:r w:rsidR="00CA3382" w:rsidRPr="007B0FD2">
        <w:rPr>
          <w:rFonts w:ascii="Times New Roman" w:eastAsia="標楷體" w:hAnsi="Times New Roman" w:cs="Times New Roman" w:hint="eastAsia"/>
          <w:sz w:val="28"/>
          <w:szCs w:val="28"/>
        </w:rPr>
        <w:t>及聘任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54B01A3F" w14:textId="77777777" w:rsidR="00CA3382" w:rsidRPr="007B0FD2" w:rsidRDefault="0071285E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研究教師需</w:t>
      </w:r>
      <w:r w:rsidR="00B375C5" w:rsidRPr="007B0FD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CA3382" w:rsidRPr="007B0FD2">
        <w:rPr>
          <w:rFonts w:ascii="Times New Roman" w:eastAsia="標楷體" w:hAnsi="Times New Roman" w:cs="Times New Roman" w:hint="eastAsia"/>
          <w:sz w:val="28"/>
          <w:szCs w:val="28"/>
        </w:rPr>
        <w:t>高級中等學校、國民中學或國民小學現職</w:t>
      </w:r>
      <w:r w:rsidR="00771D20" w:rsidRPr="007B0FD2">
        <w:rPr>
          <w:rFonts w:ascii="Times New Roman" w:eastAsia="標楷體" w:hAnsi="Times New Roman" w:cs="Times New Roman" w:hint="eastAsia"/>
          <w:sz w:val="28"/>
          <w:szCs w:val="28"/>
        </w:rPr>
        <w:t>編制內</w:t>
      </w:r>
      <w:r w:rsidR="00CA3382" w:rsidRPr="007B0FD2">
        <w:rPr>
          <w:rFonts w:ascii="Times New Roman" w:eastAsia="標楷體" w:hAnsi="Times New Roman" w:cs="Times New Roman" w:hint="eastAsia"/>
          <w:sz w:val="28"/>
          <w:szCs w:val="28"/>
        </w:rPr>
        <w:t>合格</w:t>
      </w:r>
      <w:r w:rsidR="00CC394F" w:rsidRPr="007B0FD2">
        <w:rPr>
          <w:rFonts w:ascii="Times New Roman" w:eastAsia="標楷體" w:hAnsi="Times New Roman" w:cs="Times New Roman" w:hint="eastAsia"/>
          <w:sz w:val="28"/>
          <w:szCs w:val="28"/>
        </w:rPr>
        <w:t>專任</w:t>
      </w:r>
      <w:r w:rsidR="00CA3382" w:rsidRPr="007B0FD2">
        <w:rPr>
          <w:rFonts w:ascii="Times New Roman" w:eastAsia="標楷體" w:hAnsi="Times New Roman" w:cs="Times New Roman" w:hint="eastAsia"/>
          <w:sz w:val="28"/>
          <w:szCs w:val="28"/>
        </w:rPr>
        <w:t>教師。</w:t>
      </w:r>
    </w:p>
    <w:p w14:paraId="02EBB5FC" w14:textId="77777777" w:rsidR="006854F2" w:rsidRPr="007B0FD2" w:rsidRDefault="00C52579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本院</w:t>
      </w:r>
      <w:r w:rsidR="0003663E" w:rsidRPr="007B0FD2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研究中心</w:t>
      </w:r>
      <w:r w:rsidR="0003663E" w:rsidRPr="007B0FD2">
        <w:rPr>
          <w:rFonts w:ascii="Times New Roman" w:eastAsia="標楷體" w:hAnsi="Times New Roman" w:cs="Times New Roman" w:hint="eastAsia"/>
          <w:sz w:val="28"/>
          <w:szCs w:val="28"/>
        </w:rPr>
        <w:t>於每年</w:t>
      </w:r>
      <w:r w:rsidR="00756E52" w:rsidRPr="007B0FD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03663E" w:rsidRPr="007B0FD2">
        <w:rPr>
          <w:rFonts w:ascii="Times New Roman" w:eastAsia="標楷體" w:hAnsi="Times New Roman" w:cs="Times New Roman" w:hint="eastAsia"/>
          <w:sz w:val="28"/>
          <w:szCs w:val="28"/>
        </w:rPr>
        <w:t>月一日前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依研究主軸需要</w:t>
      </w:r>
      <w:r w:rsidR="009A352B" w:rsidRPr="007B0FD2">
        <w:rPr>
          <w:rFonts w:ascii="Times New Roman" w:eastAsia="標楷體" w:hAnsi="Times New Roman" w:cs="Times New Roman" w:hint="eastAsia"/>
          <w:sz w:val="28"/>
          <w:szCs w:val="28"/>
        </w:rPr>
        <w:t>提出申請</w:t>
      </w:r>
      <w:r w:rsidR="00CA3382"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3663E" w:rsidRPr="007B0FD2">
        <w:rPr>
          <w:rFonts w:ascii="Times New Roman" w:eastAsia="標楷體" w:hAnsi="Times New Roman" w:cs="Times New Roman" w:hint="eastAsia"/>
          <w:sz w:val="28"/>
          <w:szCs w:val="28"/>
        </w:rPr>
        <w:t>由綜合規劃室</w:t>
      </w:r>
      <w:r w:rsidR="00B3739B" w:rsidRPr="007B0FD2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756E52" w:rsidRPr="007B0FD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B3739B" w:rsidRPr="007B0FD2">
        <w:rPr>
          <w:rFonts w:ascii="Times New Roman" w:eastAsia="標楷體" w:hAnsi="Times New Roman" w:cs="Times New Roman" w:hint="eastAsia"/>
          <w:sz w:val="28"/>
          <w:szCs w:val="28"/>
        </w:rPr>
        <w:t>月十</w:t>
      </w:r>
      <w:r w:rsidR="003252F2" w:rsidRPr="007B0FD2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B3739B" w:rsidRPr="007B0FD2">
        <w:rPr>
          <w:rFonts w:ascii="Times New Roman" w:eastAsia="標楷體" w:hAnsi="Times New Roman" w:cs="Times New Roman" w:hint="eastAsia"/>
          <w:sz w:val="28"/>
          <w:szCs w:val="28"/>
        </w:rPr>
        <w:t>日前</w:t>
      </w:r>
      <w:r w:rsidR="0003663E" w:rsidRPr="007B0FD2">
        <w:rPr>
          <w:rFonts w:ascii="Times New Roman" w:eastAsia="標楷體" w:hAnsi="Times New Roman" w:cs="Times New Roman" w:hint="eastAsia"/>
          <w:sz w:val="28"/>
          <w:szCs w:val="28"/>
        </w:rPr>
        <w:t>簽辦成立審查小組，依據任務項目、遴選資格、領域專長及推薦理由等項目辦理審核</w:t>
      </w:r>
      <w:r w:rsidR="006854F2" w:rsidRPr="007B0FD2">
        <w:rPr>
          <w:rFonts w:ascii="標楷體" w:eastAsia="標楷體" w:hAnsi="標楷體" w:hint="eastAsia"/>
          <w:sz w:val="28"/>
          <w:szCs w:val="28"/>
        </w:rPr>
        <w:t>。</w:t>
      </w:r>
    </w:p>
    <w:p w14:paraId="27B148E2" w14:textId="77777777" w:rsidR="00C52579" w:rsidRPr="007B0FD2" w:rsidRDefault="006854F2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B0FD2">
        <w:rPr>
          <w:rFonts w:ascii="標楷體" w:eastAsia="標楷體" w:hAnsi="標楷體" w:hint="eastAsia"/>
          <w:sz w:val="28"/>
          <w:szCs w:val="28"/>
        </w:rPr>
        <w:t>經</w:t>
      </w:r>
      <w:r w:rsidR="0003663E" w:rsidRPr="007B0FD2">
        <w:rPr>
          <w:rFonts w:ascii="標楷體" w:eastAsia="標楷體" w:hAnsi="標楷體" w:hint="eastAsia"/>
          <w:sz w:val="28"/>
          <w:szCs w:val="28"/>
        </w:rPr>
        <w:t>審核</w:t>
      </w:r>
      <w:r w:rsidR="00932A49" w:rsidRPr="007B0FD2">
        <w:rPr>
          <w:rFonts w:ascii="標楷體" w:eastAsia="標楷體" w:hAnsi="標楷體" w:hint="eastAsia"/>
          <w:sz w:val="28"/>
          <w:szCs w:val="28"/>
        </w:rPr>
        <w:t>符合</w:t>
      </w:r>
      <w:r w:rsidR="0003663E" w:rsidRPr="007B0FD2">
        <w:rPr>
          <w:rFonts w:ascii="標楷體" w:eastAsia="標楷體" w:hAnsi="標楷體" w:hint="eastAsia"/>
          <w:sz w:val="28"/>
          <w:szCs w:val="28"/>
        </w:rPr>
        <w:t>本院研究發展需求之研究教師</w:t>
      </w:r>
      <w:r w:rsidR="009A352B"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由本院</w:t>
      </w:r>
      <w:r w:rsidR="009A352B" w:rsidRPr="007B0FD2">
        <w:rPr>
          <w:rFonts w:ascii="Times New Roman" w:eastAsia="標楷體" w:hAnsi="Times New Roman" w:cs="Times New Roman" w:hint="eastAsia"/>
          <w:sz w:val="28"/>
          <w:szCs w:val="28"/>
        </w:rPr>
        <w:t>函請</w:t>
      </w:r>
      <w:r w:rsidR="00663E77" w:rsidRPr="007B0FD2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CB3CE5" w:rsidRPr="007B0FD2">
        <w:rPr>
          <w:rFonts w:ascii="Times New Roman" w:eastAsia="標楷體" w:hAnsi="Times New Roman" w:cs="Times New Roman" w:hint="eastAsia"/>
          <w:sz w:val="28"/>
          <w:szCs w:val="28"/>
        </w:rPr>
        <w:t>主管機關</w:t>
      </w:r>
      <w:r w:rsidR="0003663E" w:rsidRPr="007B0FD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663E77" w:rsidRPr="007B0FD2">
        <w:rPr>
          <w:rFonts w:ascii="Times New Roman" w:eastAsia="標楷體" w:hAnsi="Times New Roman" w:cs="Times New Roman" w:hint="eastAsia"/>
          <w:sz w:val="28"/>
          <w:szCs w:val="28"/>
        </w:rPr>
        <w:t>所屬學校</w:t>
      </w:r>
      <w:r w:rsidR="009A352B" w:rsidRPr="007B0FD2">
        <w:rPr>
          <w:rFonts w:ascii="Times New Roman" w:eastAsia="標楷體" w:hAnsi="Times New Roman" w:cs="Times New Roman" w:hint="eastAsia"/>
          <w:sz w:val="28"/>
          <w:szCs w:val="28"/>
        </w:rPr>
        <w:t>同意後</w:t>
      </w:r>
      <w:r w:rsidR="00CA3382" w:rsidRPr="007B0FD2">
        <w:rPr>
          <w:rFonts w:ascii="Times New Roman" w:eastAsia="標楷體" w:hAnsi="Times New Roman" w:cs="Times New Roman" w:hint="eastAsia"/>
          <w:sz w:val="28"/>
          <w:szCs w:val="28"/>
        </w:rPr>
        <w:t>聘任之</w:t>
      </w:r>
      <w:r w:rsidR="00E32D94" w:rsidRPr="007B0FD2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95033D" w:rsidRPr="007B0FD2">
        <w:rPr>
          <w:rFonts w:ascii="標楷體" w:eastAsia="標楷體" w:hAnsi="標楷體" w:cs="新細明體" w:hint="eastAsia"/>
          <w:kern w:val="0"/>
          <w:sz w:val="28"/>
          <w:szCs w:val="28"/>
        </w:rPr>
        <w:t>優先</w:t>
      </w:r>
      <w:r w:rsidR="00E32D94" w:rsidRPr="007B0FD2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95033D" w:rsidRPr="007B0FD2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E32D94" w:rsidRPr="007B0FD2">
        <w:rPr>
          <w:rFonts w:ascii="Times New Roman" w:eastAsia="標楷體" w:hAnsi="Times New Roman" w:cs="Times New Roman" w:hint="eastAsia"/>
          <w:sz w:val="28"/>
          <w:szCs w:val="28"/>
        </w:rPr>
        <w:t>所屬學校</w:t>
      </w:r>
      <w:r w:rsidR="00942030" w:rsidRPr="007B0FD2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E32D94" w:rsidRPr="007B0FD2">
        <w:rPr>
          <w:rFonts w:ascii="Times New Roman" w:eastAsia="標楷體" w:hAnsi="Times New Roman" w:cs="Times New Roman" w:hint="eastAsia"/>
          <w:sz w:val="28"/>
          <w:szCs w:val="28"/>
        </w:rPr>
        <w:t>專業發展合作</w:t>
      </w:r>
      <w:r w:rsidR="0095033D" w:rsidRPr="007B0FD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95033D" w:rsidRPr="007B0FD2">
        <w:rPr>
          <w:rFonts w:ascii="標楷體" w:eastAsia="標楷體" w:hAnsi="標楷體" w:cs="新細明體" w:hint="eastAsia"/>
          <w:kern w:val="0"/>
          <w:sz w:val="28"/>
          <w:szCs w:val="28"/>
        </w:rPr>
        <w:t>分享研究成果</w:t>
      </w:r>
      <w:r w:rsidR="00C52579" w:rsidRPr="007B0FD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EE5FDAF" w14:textId="0A6BDB74" w:rsidR="00BC047B" w:rsidRPr="007B0FD2" w:rsidRDefault="006854F2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標楷體" w:eastAsia="標楷體" w:hAnsi="標楷體" w:cs="新細明體" w:hint="eastAsia"/>
          <w:kern w:val="0"/>
          <w:sz w:val="28"/>
          <w:szCs w:val="28"/>
        </w:rPr>
        <w:t>研究教師</w:t>
      </w:r>
      <w:r w:rsidR="00337B94" w:rsidRPr="007B0FD2">
        <w:rPr>
          <w:rFonts w:ascii="Times New Roman" w:eastAsia="標楷體" w:hAnsi="Times New Roman" w:cs="Times New Roman" w:hint="eastAsia"/>
          <w:sz w:val="28"/>
          <w:szCs w:val="28"/>
        </w:rPr>
        <w:t>每次</w:t>
      </w:r>
      <w:r w:rsidRPr="007B0FD2">
        <w:rPr>
          <w:rFonts w:ascii="標楷體" w:eastAsia="標楷體" w:hAnsi="標楷體" w:cs="新細明體" w:hint="eastAsia"/>
          <w:kern w:val="0"/>
          <w:sz w:val="28"/>
          <w:szCs w:val="28"/>
        </w:rPr>
        <w:t>聘期</w:t>
      </w:r>
      <w:r w:rsidR="00CA3382" w:rsidRPr="007B0FD2">
        <w:rPr>
          <w:rFonts w:ascii="Times New Roman" w:eastAsia="標楷體" w:hAnsi="Times New Roman" w:cs="Times New Roman" w:hint="eastAsia"/>
          <w:sz w:val="28"/>
          <w:szCs w:val="28"/>
        </w:rPr>
        <w:t>以一學年為原則</w:t>
      </w:r>
      <w:r w:rsidR="001166A7"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2508F" w:rsidRPr="007B0FD2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1166A7" w:rsidRPr="007B0FD2">
        <w:rPr>
          <w:rFonts w:ascii="Times New Roman" w:eastAsia="標楷體" w:hAnsi="Times New Roman" w:cs="Times New Roman" w:hint="eastAsia"/>
          <w:sz w:val="28"/>
          <w:szCs w:val="28"/>
        </w:rPr>
        <w:t>得續聘</w:t>
      </w:r>
      <w:r w:rsidR="00663E77"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C146A" w:rsidRPr="007B0FD2">
        <w:rPr>
          <w:rFonts w:ascii="Times New Roman" w:eastAsia="標楷體" w:hAnsi="Times New Roman" w:cs="Times New Roman" w:hint="eastAsia"/>
          <w:sz w:val="28"/>
          <w:szCs w:val="28"/>
        </w:rPr>
        <w:t>其聘期</w:t>
      </w:r>
      <w:r w:rsidR="00337B94" w:rsidRPr="007B0FD2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3C146A" w:rsidRPr="007B0FD2">
        <w:rPr>
          <w:rFonts w:ascii="Times New Roman" w:eastAsia="標楷體" w:hAnsi="Times New Roman" w:cs="Times New Roman" w:hint="eastAsia"/>
          <w:sz w:val="28"/>
          <w:szCs w:val="28"/>
        </w:rPr>
        <w:t>連續</w:t>
      </w:r>
      <w:r w:rsidR="0010512C" w:rsidRPr="007B0FD2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9464C7" w:rsidRPr="007B0FD2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10512C" w:rsidRPr="007B0FD2">
        <w:rPr>
          <w:rFonts w:ascii="Times New Roman" w:eastAsia="標楷體" w:hAnsi="Times New Roman" w:cs="Times New Roman" w:hint="eastAsia"/>
          <w:sz w:val="28"/>
          <w:szCs w:val="28"/>
        </w:rPr>
        <w:t>年為限</w:t>
      </w:r>
      <w:r w:rsidR="009464C7" w:rsidRPr="007B0FD2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3A1CCF" w:rsidRPr="007B0FD2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337B94" w:rsidRPr="007B0FD2">
        <w:rPr>
          <w:rFonts w:ascii="Times New Roman" w:eastAsia="標楷體" w:hAnsi="Times New Roman" w:cs="Times New Roman" w:hint="eastAsia"/>
          <w:sz w:val="28"/>
          <w:szCs w:val="28"/>
        </w:rPr>
        <w:t>任職期間</w:t>
      </w:r>
      <w:r w:rsidR="003A1CCF" w:rsidRPr="007B0FD2">
        <w:rPr>
          <w:rFonts w:ascii="Times New Roman" w:eastAsia="標楷體" w:hAnsi="Times New Roman" w:cs="Times New Roman" w:hint="eastAsia"/>
          <w:sz w:val="28"/>
          <w:szCs w:val="28"/>
        </w:rPr>
        <w:t>評核</w:t>
      </w:r>
      <w:r w:rsidR="00BC047B" w:rsidRPr="007B0FD2">
        <w:rPr>
          <w:rFonts w:ascii="Times New Roman" w:eastAsia="標楷體" w:hAnsi="Times New Roman" w:cs="Times New Roman" w:hint="eastAsia"/>
          <w:sz w:val="28"/>
          <w:szCs w:val="28"/>
        </w:rPr>
        <w:t>表現</w:t>
      </w:r>
      <w:r w:rsidR="003A1CCF" w:rsidRPr="007B0FD2">
        <w:rPr>
          <w:rFonts w:ascii="Times New Roman" w:eastAsia="標楷體" w:hAnsi="Times New Roman" w:cs="Times New Roman" w:hint="eastAsia"/>
          <w:sz w:val="28"/>
          <w:szCs w:val="28"/>
        </w:rPr>
        <w:t>傑出且經學校同意者，得優先續聘，不受</w:t>
      </w:r>
      <w:r w:rsidR="005236EC" w:rsidRPr="007B0FD2">
        <w:rPr>
          <w:rFonts w:ascii="Times New Roman" w:eastAsia="標楷體" w:hAnsi="Times New Roman" w:cs="Times New Roman" w:hint="eastAsia"/>
          <w:sz w:val="28"/>
          <w:szCs w:val="28"/>
        </w:rPr>
        <w:t>四學年</w:t>
      </w:r>
      <w:r w:rsidR="003A1CCF" w:rsidRPr="007B0FD2">
        <w:rPr>
          <w:rFonts w:ascii="Times New Roman" w:eastAsia="標楷體" w:hAnsi="Times New Roman" w:cs="Times New Roman" w:hint="eastAsia"/>
          <w:sz w:val="28"/>
          <w:szCs w:val="28"/>
        </w:rPr>
        <w:t>之限制</w:t>
      </w:r>
      <w:r w:rsidR="00480A0C" w:rsidRPr="007B0FD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745D2C1" w14:textId="3E970FDC" w:rsidR="00101D08" w:rsidRPr="007B0FD2" w:rsidRDefault="00BC047B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研究教師於</w:t>
      </w:r>
      <w:r w:rsidR="001166A7" w:rsidRPr="007B0FD2">
        <w:rPr>
          <w:rFonts w:ascii="Times New Roman" w:eastAsia="標楷體" w:hAnsi="Times New Roman" w:cs="Times New Roman" w:hint="eastAsia"/>
          <w:sz w:val="28"/>
          <w:szCs w:val="28"/>
        </w:rPr>
        <w:t>聘期</w:t>
      </w:r>
      <w:r w:rsidR="00D16435" w:rsidRPr="007B0FD2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="001166A7" w:rsidRPr="007B0FD2">
        <w:rPr>
          <w:rFonts w:ascii="Times New Roman" w:eastAsia="標楷體" w:hAnsi="Times New Roman" w:cs="Times New Roman" w:hint="eastAsia"/>
          <w:sz w:val="28"/>
          <w:szCs w:val="28"/>
        </w:rPr>
        <w:t>有不適任情形</w:t>
      </w:r>
      <w:r w:rsidR="00E371DF" w:rsidRPr="007B0FD2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1166A7" w:rsidRPr="007B0FD2">
        <w:rPr>
          <w:rFonts w:ascii="Times New Roman" w:eastAsia="標楷體" w:hAnsi="Times New Roman" w:cs="Times New Roman" w:hint="eastAsia"/>
          <w:sz w:val="28"/>
          <w:szCs w:val="28"/>
        </w:rPr>
        <w:t>得解聘之。</w:t>
      </w:r>
    </w:p>
    <w:p w14:paraId="2CB31FFD" w14:textId="77777777" w:rsidR="00EB51FE" w:rsidRPr="007B0FD2" w:rsidRDefault="00063E3A" w:rsidP="00376F0C">
      <w:pPr>
        <w:pStyle w:val="a3"/>
        <w:numPr>
          <w:ilvl w:val="0"/>
          <w:numId w:val="1"/>
        </w:numPr>
        <w:spacing w:line="460" w:lineRule="exact"/>
        <w:ind w:leftChars="0" w:left="616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運作及經費</w:t>
      </w:r>
      <w:r w:rsidR="00EB51FE" w:rsidRPr="007B0FD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6EDEF9A2" w14:textId="7BFE79EC" w:rsidR="002D63B5" w:rsidRPr="007B0FD2" w:rsidRDefault="009F61D2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研究教師</w:t>
      </w:r>
      <w:r w:rsidR="002D63B5" w:rsidRPr="007B0FD2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337B94" w:rsidRPr="007B0FD2">
        <w:rPr>
          <w:rFonts w:ascii="Times New Roman" w:eastAsia="標楷體" w:hAnsi="Times New Roman" w:cs="Times New Roman" w:hint="eastAsia"/>
          <w:sz w:val="28"/>
          <w:szCs w:val="28"/>
        </w:rPr>
        <w:t>聘書規定</w:t>
      </w:r>
      <w:r w:rsidR="00D16435" w:rsidRPr="007B0FD2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2D63B5" w:rsidRPr="007B0FD2">
        <w:rPr>
          <w:rFonts w:ascii="Times New Roman" w:eastAsia="標楷體" w:hAnsi="Times New Roman" w:cs="Times New Roman" w:hint="eastAsia"/>
          <w:sz w:val="28"/>
          <w:szCs w:val="28"/>
        </w:rPr>
        <w:t>期間，</w:t>
      </w:r>
      <w:r w:rsidR="00052B93" w:rsidRPr="007B0FD2">
        <w:rPr>
          <w:rFonts w:ascii="Times New Roman" w:eastAsia="標楷體" w:hAnsi="Times New Roman" w:cs="Times New Roman" w:hint="eastAsia"/>
          <w:sz w:val="28"/>
          <w:szCs w:val="28"/>
        </w:rPr>
        <w:t>得免兼任導師職務，至本院院區或本院指派之地點，參與相關</w:t>
      </w:r>
      <w:r w:rsidR="004766E9" w:rsidRPr="007B0FD2">
        <w:rPr>
          <w:rFonts w:ascii="Times New Roman" w:eastAsia="標楷體" w:hAnsi="Times New Roman" w:cs="Times New Roman" w:hint="eastAsia"/>
          <w:sz w:val="28"/>
          <w:szCs w:val="28"/>
        </w:rPr>
        <w:t>會議、活動或研究發展工作之</w:t>
      </w:r>
      <w:r w:rsidR="004766E9" w:rsidRPr="007B0FD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必要時，星期四、星期五均予公假</w:t>
      </w:r>
      <w:r w:rsidR="005C74A9"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66E9" w:rsidRPr="007B0FD2">
        <w:rPr>
          <w:rFonts w:ascii="Times New Roman" w:eastAsia="標楷體" w:hAnsi="Times New Roman" w:cs="Times New Roman" w:hint="eastAsia"/>
          <w:sz w:val="28"/>
          <w:szCs w:val="28"/>
        </w:rPr>
        <w:t>不排課</w:t>
      </w:r>
      <w:r w:rsidR="002C5EC7" w:rsidRPr="007B0FD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B1BBC0D" w14:textId="14B7067D" w:rsidR="00C92B8E" w:rsidRPr="007B0FD2" w:rsidRDefault="00C92B8E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研究教師</w:t>
      </w:r>
      <w:r w:rsidR="00FB7A6F" w:rsidRPr="007B0FD2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D16435" w:rsidRPr="007B0FD2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FB7A6F" w:rsidRPr="007B0FD2">
        <w:rPr>
          <w:rFonts w:ascii="Times New Roman" w:eastAsia="標楷體" w:hAnsi="Times New Roman" w:cs="Times New Roman" w:hint="eastAsia"/>
          <w:sz w:val="28"/>
          <w:szCs w:val="28"/>
        </w:rPr>
        <w:t>期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間，每週減授課十二節，減課後之每週授課節數，視為研究教師之每週基本授課節數。實授節數超過基本授課節數者，得依規定支領</w:t>
      </w:r>
      <w:r w:rsidR="00354C75" w:rsidRPr="007B0FD2">
        <w:rPr>
          <w:rFonts w:ascii="Times New Roman" w:eastAsia="標楷體" w:hAnsi="Times New Roman" w:cs="Times New Roman" w:hint="eastAsia"/>
          <w:sz w:val="28"/>
          <w:szCs w:val="28"/>
        </w:rPr>
        <w:t>超時授課鐘點費。</w:t>
      </w:r>
    </w:p>
    <w:p w14:paraId="720A36D4" w14:textId="77777777" w:rsidR="003E67A9" w:rsidRPr="007B0FD2" w:rsidRDefault="00382EFE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本院</w:t>
      </w:r>
      <w:r w:rsidR="005C6D2E" w:rsidRPr="007B0FD2">
        <w:rPr>
          <w:rFonts w:ascii="Times New Roman" w:eastAsia="標楷體" w:hAnsi="Times New Roman" w:cs="Times New Roman" w:hint="eastAsia"/>
          <w:sz w:val="28"/>
          <w:szCs w:val="28"/>
        </w:rPr>
        <w:t>覈實</w:t>
      </w:r>
      <w:r w:rsidR="003E67A9" w:rsidRPr="007B0FD2">
        <w:rPr>
          <w:rFonts w:ascii="Times New Roman" w:eastAsia="標楷體" w:hAnsi="Times New Roman" w:cs="Times New Roman" w:hint="eastAsia"/>
          <w:sz w:val="28"/>
          <w:szCs w:val="28"/>
        </w:rPr>
        <w:t>支給研究教師減授課所需</w:t>
      </w:r>
      <w:r w:rsidR="00246CF2" w:rsidRPr="007B0FD2">
        <w:rPr>
          <w:rFonts w:ascii="Times New Roman" w:eastAsia="標楷體" w:hAnsi="Times New Roman" w:cs="Times New Roman" w:hint="eastAsia"/>
          <w:sz w:val="28"/>
          <w:szCs w:val="28"/>
        </w:rPr>
        <w:t>代理</w:t>
      </w:r>
      <w:r w:rsidR="003E67A9" w:rsidRPr="007B0FD2">
        <w:rPr>
          <w:rFonts w:ascii="Times New Roman" w:eastAsia="標楷體" w:hAnsi="Times New Roman" w:cs="Times New Roman" w:hint="eastAsia"/>
          <w:sz w:val="28"/>
          <w:szCs w:val="28"/>
        </w:rPr>
        <w:t>代課鐘點費或超時授課鐘點費，並負擔所屬學校行政協助費用每校每學年新臺幣</w:t>
      </w:r>
      <w:r w:rsidR="008B1C12" w:rsidRPr="007B0FD2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3E67A9" w:rsidRPr="007B0FD2">
        <w:rPr>
          <w:rFonts w:ascii="Times New Roman" w:eastAsia="標楷體" w:hAnsi="Times New Roman" w:cs="Times New Roman" w:hint="eastAsia"/>
          <w:sz w:val="28"/>
          <w:szCs w:val="28"/>
        </w:rPr>
        <w:t>萬元整，用於支應學校課程發展及教師專業成長所需費用。</w:t>
      </w:r>
    </w:p>
    <w:p w14:paraId="0CE669D1" w14:textId="77777777" w:rsidR="00081EE5" w:rsidRPr="007B0FD2" w:rsidRDefault="00EF5B7A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研究教師參與本院</w:t>
      </w:r>
      <w:r w:rsidR="009E1891" w:rsidRPr="007B0FD2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會議或活動</w:t>
      </w:r>
      <w:r w:rsidR="002105BC"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所需差旅費</w:t>
      </w:r>
      <w:r w:rsidR="002105BC" w:rsidRPr="007B0FD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相關費用由本</w:t>
      </w:r>
      <w:r w:rsidR="007D219E" w:rsidRPr="007B0FD2">
        <w:rPr>
          <w:rFonts w:ascii="Times New Roman" w:eastAsia="標楷體" w:hAnsi="Times New Roman" w:cs="Times New Roman" w:hint="eastAsia"/>
          <w:sz w:val="28"/>
          <w:szCs w:val="28"/>
        </w:rPr>
        <w:t>院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支應。</w:t>
      </w:r>
    </w:p>
    <w:p w14:paraId="7E7621B5" w14:textId="77777777" w:rsidR="002105BC" w:rsidRPr="007B0FD2" w:rsidRDefault="002105BC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研究教師於星期一至星期三參與本院會議或活動，其代課鐘點費由本院額外支應。</w:t>
      </w:r>
    </w:p>
    <w:p w14:paraId="14F81218" w14:textId="77777777" w:rsidR="00920826" w:rsidRPr="007B0FD2" w:rsidRDefault="0076387A" w:rsidP="00376F0C">
      <w:pPr>
        <w:pStyle w:val="a3"/>
        <w:numPr>
          <w:ilvl w:val="0"/>
          <w:numId w:val="1"/>
        </w:numPr>
        <w:spacing w:line="460" w:lineRule="exact"/>
        <w:ind w:leftChars="0" w:left="616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工作</w:t>
      </w:r>
      <w:r w:rsidR="00174B9E" w:rsidRPr="007B0FD2">
        <w:rPr>
          <w:rFonts w:ascii="Times New Roman" w:eastAsia="標楷體" w:hAnsi="Times New Roman" w:cs="Times New Roman" w:hint="eastAsia"/>
          <w:sz w:val="28"/>
          <w:szCs w:val="28"/>
        </w:rPr>
        <w:t>評核</w:t>
      </w:r>
      <w:r w:rsidR="001618DA" w:rsidRPr="007B0FD2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0BDAE795" w14:textId="4C8095C5" w:rsidR="00B6330D" w:rsidRPr="007B0FD2" w:rsidRDefault="00C739E7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研究教師</w:t>
      </w:r>
      <w:r w:rsidR="00D16435" w:rsidRPr="007B0FD2">
        <w:rPr>
          <w:rFonts w:ascii="Times New Roman" w:eastAsia="標楷體" w:hAnsi="Times New Roman" w:cs="Times New Roman" w:hint="eastAsia"/>
          <w:sz w:val="28"/>
          <w:szCs w:val="28"/>
        </w:rPr>
        <w:t>任職</w:t>
      </w:r>
      <w:r w:rsidR="0076387A" w:rsidRPr="007B0FD2"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="007D219E" w:rsidRPr="007B0FD2">
        <w:rPr>
          <w:rFonts w:ascii="Times New Roman" w:eastAsia="標楷體" w:hAnsi="Times New Roman" w:cs="Times New Roman" w:hint="eastAsia"/>
          <w:sz w:val="28"/>
          <w:szCs w:val="28"/>
        </w:rPr>
        <w:t>於本院</w:t>
      </w:r>
      <w:r w:rsidR="00D61D7E" w:rsidRPr="007B0FD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7D219E" w:rsidRPr="007B0FD2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76387A" w:rsidRPr="007B0FD2">
        <w:rPr>
          <w:rFonts w:ascii="Times New Roman" w:eastAsia="標楷體" w:hAnsi="Times New Roman" w:cs="Times New Roman" w:hint="eastAsia"/>
          <w:sz w:val="28"/>
          <w:szCs w:val="28"/>
        </w:rPr>
        <w:t>績效，由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7B0FD2">
        <w:rPr>
          <w:rFonts w:ascii="Times New Roman" w:eastAsia="標楷體" w:hAnsi="Times New Roman" w:cs="Times New Roman"/>
          <w:sz w:val="28"/>
          <w:szCs w:val="28"/>
        </w:rPr>
        <w:t>院</w:t>
      </w:r>
      <w:r w:rsidR="00E34882" w:rsidRPr="007B0FD2">
        <w:rPr>
          <w:rFonts w:ascii="Times New Roman" w:eastAsia="標楷體" w:hAnsi="Times New Roman" w:cs="Times New Roman" w:hint="eastAsia"/>
          <w:sz w:val="28"/>
          <w:szCs w:val="28"/>
        </w:rPr>
        <w:t>就</w:t>
      </w:r>
      <w:r w:rsidR="004A71CE" w:rsidRPr="007B0FD2">
        <w:rPr>
          <w:rFonts w:ascii="Times New Roman" w:eastAsia="標楷體" w:hAnsi="Times New Roman" w:cs="Times New Roman" w:hint="eastAsia"/>
          <w:sz w:val="28"/>
          <w:szCs w:val="28"/>
        </w:rPr>
        <w:t>任務執行、</w:t>
      </w:r>
      <w:r w:rsidR="001A2A44" w:rsidRPr="007B0FD2">
        <w:rPr>
          <w:rFonts w:ascii="Times New Roman" w:eastAsia="標楷體" w:hAnsi="Times New Roman" w:cs="Times New Roman" w:hint="eastAsia"/>
          <w:sz w:val="28"/>
          <w:szCs w:val="28"/>
        </w:rPr>
        <w:t>諮詢協作</w:t>
      </w:r>
      <w:r w:rsidR="00E34882" w:rsidRPr="007B0FD2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EF64B9" w:rsidRPr="007B0FD2">
        <w:rPr>
          <w:rFonts w:ascii="Times New Roman" w:eastAsia="標楷體" w:hAnsi="Times New Roman" w:cs="Times New Roman" w:hint="eastAsia"/>
          <w:sz w:val="28"/>
          <w:szCs w:val="28"/>
        </w:rPr>
        <w:t>院務推展</w:t>
      </w:r>
      <w:r w:rsidR="001E360A" w:rsidRPr="007B0FD2">
        <w:rPr>
          <w:rFonts w:ascii="Times New Roman" w:eastAsia="標楷體" w:hAnsi="Times New Roman" w:cs="Times New Roman" w:hint="eastAsia"/>
          <w:sz w:val="28"/>
          <w:szCs w:val="28"/>
        </w:rPr>
        <w:t>等項目綜</w:t>
      </w:r>
      <w:r w:rsidR="00EF64B9" w:rsidRPr="007B0FD2">
        <w:rPr>
          <w:rFonts w:ascii="Times New Roman" w:eastAsia="標楷體" w:hAnsi="Times New Roman" w:cs="Times New Roman" w:hint="eastAsia"/>
          <w:sz w:val="28"/>
          <w:szCs w:val="28"/>
        </w:rPr>
        <w:t>合</w:t>
      </w:r>
      <w:r w:rsidR="001E360A" w:rsidRPr="007B0FD2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="00EF64B9" w:rsidRPr="007B0FD2">
        <w:rPr>
          <w:rFonts w:ascii="Times New Roman" w:eastAsia="標楷體" w:hAnsi="Times New Roman" w:cs="Times New Roman" w:hint="eastAsia"/>
          <w:sz w:val="28"/>
          <w:szCs w:val="28"/>
        </w:rPr>
        <w:t>核</w:t>
      </w:r>
      <w:r w:rsidR="001E360A"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F64B9" w:rsidRPr="007B0FD2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B17B17" w:rsidRPr="007B0FD2">
        <w:rPr>
          <w:rFonts w:ascii="Times New Roman" w:eastAsia="標楷體" w:hAnsi="Times New Roman" w:cs="Times New Roman" w:hint="eastAsia"/>
          <w:sz w:val="28"/>
          <w:szCs w:val="28"/>
        </w:rPr>
        <w:t>函送</w:t>
      </w:r>
      <w:r w:rsidR="00C6610E" w:rsidRPr="007B0FD2">
        <w:rPr>
          <w:rFonts w:ascii="Times New Roman" w:eastAsia="標楷體" w:hAnsi="Times New Roman" w:cs="Times New Roman" w:hint="eastAsia"/>
          <w:sz w:val="28"/>
          <w:szCs w:val="28"/>
        </w:rPr>
        <w:t>評核結果至</w:t>
      </w:r>
      <w:r w:rsidR="00F6500F" w:rsidRPr="007B0FD2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CB3CE5" w:rsidRPr="007B0FD2">
        <w:rPr>
          <w:rFonts w:ascii="Times New Roman" w:eastAsia="標楷體" w:hAnsi="Times New Roman" w:cs="Times New Roman" w:hint="eastAsia"/>
          <w:sz w:val="28"/>
          <w:szCs w:val="28"/>
        </w:rPr>
        <w:t>主管機關</w:t>
      </w:r>
      <w:r w:rsidR="00D61D7E"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E6A1D" w:rsidRPr="007B0FD2">
        <w:rPr>
          <w:rFonts w:ascii="Times New Roman" w:eastAsia="標楷體" w:hAnsi="Times New Roman" w:cs="Times New Roman" w:hint="eastAsia"/>
          <w:sz w:val="28"/>
          <w:szCs w:val="28"/>
        </w:rPr>
        <w:t>轉請所屬</w:t>
      </w:r>
      <w:r w:rsidR="00F6500F" w:rsidRPr="007B0FD2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="00B6330D" w:rsidRPr="007B0FD2">
        <w:rPr>
          <w:rFonts w:ascii="Times New Roman" w:eastAsia="標楷體" w:hAnsi="Times New Roman" w:cs="Times New Roman" w:hint="eastAsia"/>
          <w:sz w:val="28"/>
          <w:szCs w:val="28"/>
        </w:rPr>
        <w:t>辦理年度</w:t>
      </w:r>
      <w:r w:rsidR="00AE6A1D" w:rsidRPr="007B0FD2">
        <w:rPr>
          <w:rFonts w:ascii="Times New Roman" w:eastAsia="標楷體" w:hAnsi="Times New Roman" w:cs="Times New Roman" w:hint="eastAsia"/>
          <w:sz w:val="28"/>
          <w:szCs w:val="28"/>
        </w:rPr>
        <w:t>考核</w:t>
      </w:r>
      <w:r w:rsidR="00B6330D" w:rsidRPr="007B0FD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7F2EFD5" w14:textId="77777777" w:rsidR="00A233DF" w:rsidRPr="007B0FD2" w:rsidRDefault="00A233DF" w:rsidP="00376F0C">
      <w:pPr>
        <w:pStyle w:val="a3"/>
        <w:numPr>
          <w:ilvl w:val="1"/>
          <w:numId w:val="1"/>
        </w:numPr>
        <w:spacing w:line="460" w:lineRule="exact"/>
        <w:ind w:leftChars="0" w:left="136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研究教師於</w:t>
      </w:r>
      <w:r w:rsidR="00B6330D" w:rsidRPr="007B0FD2">
        <w:rPr>
          <w:rFonts w:ascii="Times New Roman" w:eastAsia="標楷體" w:hAnsi="Times New Roman" w:cs="Times New Roman" w:hint="eastAsia"/>
          <w:sz w:val="28"/>
          <w:szCs w:val="28"/>
        </w:rPr>
        <w:t>本院指定工作任務有特殊貢獻</w:t>
      </w:r>
      <w:r w:rsidRPr="007B0FD2">
        <w:rPr>
          <w:rFonts w:ascii="Times New Roman" w:eastAsia="標楷體" w:hAnsi="Times New Roman" w:cs="Times New Roman"/>
          <w:sz w:val="28"/>
          <w:szCs w:val="28"/>
        </w:rPr>
        <w:t>者</w:t>
      </w:r>
      <w:r w:rsidRPr="007B0FD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6330D" w:rsidRPr="007B0FD2">
        <w:rPr>
          <w:rFonts w:ascii="Times New Roman" w:eastAsia="標楷體" w:hAnsi="Times New Roman" w:cs="Times New Roman" w:hint="eastAsia"/>
          <w:sz w:val="28"/>
          <w:szCs w:val="28"/>
        </w:rPr>
        <w:t>由本院函請其</w:t>
      </w:r>
      <w:r w:rsidR="00CB3CE5" w:rsidRPr="007B0FD2">
        <w:rPr>
          <w:rFonts w:ascii="Times New Roman" w:eastAsia="標楷體" w:hAnsi="Times New Roman" w:cs="Times New Roman" w:hint="eastAsia"/>
          <w:sz w:val="28"/>
          <w:szCs w:val="28"/>
        </w:rPr>
        <w:t>主管機關</w:t>
      </w:r>
      <w:r w:rsidR="00B6330D" w:rsidRPr="007B0FD2">
        <w:rPr>
          <w:rFonts w:ascii="Times New Roman" w:eastAsia="標楷體" w:hAnsi="Times New Roman" w:cs="Times New Roman" w:hint="eastAsia"/>
          <w:sz w:val="28"/>
          <w:szCs w:val="28"/>
        </w:rPr>
        <w:t>，就該研究教師及所屬學校</w:t>
      </w:r>
      <w:r w:rsidRPr="007B0FD2">
        <w:rPr>
          <w:rFonts w:ascii="Times New Roman" w:eastAsia="標楷體" w:hAnsi="Times New Roman" w:cs="Times New Roman"/>
          <w:sz w:val="28"/>
          <w:szCs w:val="28"/>
        </w:rPr>
        <w:t>校長</w:t>
      </w:r>
      <w:r w:rsidR="00B6330D" w:rsidRPr="007B0FD2">
        <w:rPr>
          <w:rFonts w:ascii="Times New Roman" w:eastAsia="標楷體" w:hAnsi="Times New Roman" w:cs="Times New Roman" w:hint="eastAsia"/>
          <w:sz w:val="28"/>
          <w:szCs w:val="28"/>
        </w:rPr>
        <w:t>從優</w:t>
      </w:r>
      <w:r w:rsidRPr="007B0FD2">
        <w:rPr>
          <w:rFonts w:ascii="Times New Roman" w:eastAsia="標楷體" w:hAnsi="Times New Roman" w:cs="Times New Roman"/>
          <w:sz w:val="28"/>
          <w:szCs w:val="28"/>
        </w:rPr>
        <w:t>敘獎。</w:t>
      </w:r>
      <w:bookmarkStart w:id="0" w:name="_GoBack"/>
      <w:bookmarkEnd w:id="0"/>
    </w:p>
    <w:sectPr w:rsidR="00A233DF" w:rsidRPr="007B0FD2" w:rsidSect="007C20FB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7C3D" w14:textId="77777777" w:rsidR="0007182B" w:rsidRDefault="0007182B" w:rsidP="002C3820">
      <w:r>
        <w:separator/>
      </w:r>
    </w:p>
  </w:endnote>
  <w:endnote w:type="continuationSeparator" w:id="0">
    <w:p w14:paraId="74EBACAF" w14:textId="77777777" w:rsidR="0007182B" w:rsidRDefault="0007182B" w:rsidP="002C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ECBB" w14:textId="77777777" w:rsidR="0007182B" w:rsidRDefault="0007182B" w:rsidP="002C3820">
      <w:r>
        <w:separator/>
      </w:r>
    </w:p>
  </w:footnote>
  <w:footnote w:type="continuationSeparator" w:id="0">
    <w:p w14:paraId="0174B5E7" w14:textId="77777777" w:rsidR="0007182B" w:rsidRDefault="0007182B" w:rsidP="002C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9C6"/>
    <w:multiLevelType w:val="hybridMultilevel"/>
    <w:tmpl w:val="6F741E4E"/>
    <w:lvl w:ilvl="0" w:tplc="72C8F4A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ED80F1B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3B18A7"/>
    <w:multiLevelType w:val="hybridMultilevel"/>
    <w:tmpl w:val="B428120E"/>
    <w:lvl w:ilvl="0" w:tplc="75105A6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ED80F1B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036C57"/>
    <w:multiLevelType w:val="hybridMultilevel"/>
    <w:tmpl w:val="E4BA4E6C"/>
    <w:lvl w:ilvl="0" w:tplc="F650E59C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7D80F754">
      <w:start w:val="1"/>
      <w:numFmt w:val="taiwaneseCountingThousand"/>
      <w:lvlText w:val="（%2）"/>
      <w:lvlJc w:val="left"/>
      <w:pPr>
        <w:ind w:left="4592" w:hanging="48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132C392B"/>
    <w:multiLevelType w:val="hybridMultilevel"/>
    <w:tmpl w:val="0C928C7A"/>
    <w:lvl w:ilvl="0" w:tplc="2166BD5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66545B"/>
    <w:multiLevelType w:val="hybridMultilevel"/>
    <w:tmpl w:val="D9E6EDBC"/>
    <w:lvl w:ilvl="0" w:tplc="A7D29C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1C0663"/>
    <w:multiLevelType w:val="hybridMultilevel"/>
    <w:tmpl w:val="B428120E"/>
    <w:lvl w:ilvl="0" w:tplc="75105A6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ED80F1B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AF1071"/>
    <w:multiLevelType w:val="hybridMultilevel"/>
    <w:tmpl w:val="BFE4283A"/>
    <w:lvl w:ilvl="0" w:tplc="99D8625E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D8674C1"/>
    <w:multiLevelType w:val="hybridMultilevel"/>
    <w:tmpl w:val="6F741E4E"/>
    <w:lvl w:ilvl="0" w:tplc="72C8F4A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ED80F1B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C400054"/>
    <w:multiLevelType w:val="hybridMultilevel"/>
    <w:tmpl w:val="B428120E"/>
    <w:lvl w:ilvl="0" w:tplc="75105A6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ED80F1B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A371838"/>
    <w:multiLevelType w:val="hybridMultilevel"/>
    <w:tmpl w:val="6F741E4E"/>
    <w:lvl w:ilvl="0" w:tplc="72C8F4A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ED80F1B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BA5632C"/>
    <w:multiLevelType w:val="hybridMultilevel"/>
    <w:tmpl w:val="B428120E"/>
    <w:lvl w:ilvl="0" w:tplc="75105A68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ED80F1B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5120F50"/>
    <w:multiLevelType w:val="hybridMultilevel"/>
    <w:tmpl w:val="9C4CBAA2"/>
    <w:lvl w:ilvl="0" w:tplc="7F6E25BC">
      <w:start w:val="1"/>
      <w:numFmt w:val="taiwaneseCountingThousand"/>
      <w:lvlText w:val="（%1）"/>
      <w:lvlJc w:val="left"/>
      <w:pPr>
        <w:tabs>
          <w:tab w:val="num" w:pos="1004"/>
        </w:tabs>
        <w:ind w:left="1004" w:hanging="72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99D8625E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A3"/>
    <w:rsid w:val="00011708"/>
    <w:rsid w:val="00013BA8"/>
    <w:rsid w:val="0001476F"/>
    <w:rsid w:val="00017B1F"/>
    <w:rsid w:val="00022447"/>
    <w:rsid w:val="0003170D"/>
    <w:rsid w:val="00033C91"/>
    <w:rsid w:val="000342CF"/>
    <w:rsid w:val="0003663E"/>
    <w:rsid w:val="00036EAF"/>
    <w:rsid w:val="00052B93"/>
    <w:rsid w:val="00054664"/>
    <w:rsid w:val="00056EDA"/>
    <w:rsid w:val="0006106C"/>
    <w:rsid w:val="000630A6"/>
    <w:rsid w:val="00063E3A"/>
    <w:rsid w:val="00064CEF"/>
    <w:rsid w:val="00066342"/>
    <w:rsid w:val="0007182B"/>
    <w:rsid w:val="00077FB1"/>
    <w:rsid w:val="00081EE5"/>
    <w:rsid w:val="000A09FB"/>
    <w:rsid w:val="000A72D2"/>
    <w:rsid w:val="000B3C2E"/>
    <w:rsid w:val="000C79C0"/>
    <w:rsid w:val="000E0991"/>
    <w:rsid w:val="000E6087"/>
    <w:rsid w:val="000F5AD6"/>
    <w:rsid w:val="000F6C65"/>
    <w:rsid w:val="00101D08"/>
    <w:rsid w:val="0010512C"/>
    <w:rsid w:val="001139E1"/>
    <w:rsid w:val="001147A6"/>
    <w:rsid w:val="001166A7"/>
    <w:rsid w:val="00122B9B"/>
    <w:rsid w:val="001316A6"/>
    <w:rsid w:val="0013564B"/>
    <w:rsid w:val="0013574E"/>
    <w:rsid w:val="00136294"/>
    <w:rsid w:val="0013760E"/>
    <w:rsid w:val="001409F6"/>
    <w:rsid w:val="001414F6"/>
    <w:rsid w:val="001523CC"/>
    <w:rsid w:val="00155D45"/>
    <w:rsid w:val="001618DA"/>
    <w:rsid w:val="00171550"/>
    <w:rsid w:val="00174B9E"/>
    <w:rsid w:val="0018022D"/>
    <w:rsid w:val="001A048C"/>
    <w:rsid w:val="001A2A44"/>
    <w:rsid w:val="001C28FC"/>
    <w:rsid w:val="001C7E7D"/>
    <w:rsid w:val="001D4154"/>
    <w:rsid w:val="001E360A"/>
    <w:rsid w:val="00200D8B"/>
    <w:rsid w:val="00203459"/>
    <w:rsid w:val="00206665"/>
    <w:rsid w:val="002105BC"/>
    <w:rsid w:val="00211DFF"/>
    <w:rsid w:val="00213231"/>
    <w:rsid w:val="00215E7C"/>
    <w:rsid w:val="002168C8"/>
    <w:rsid w:val="002357AE"/>
    <w:rsid w:val="0024269F"/>
    <w:rsid w:val="00243662"/>
    <w:rsid w:val="00246CF2"/>
    <w:rsid w:val="00247AFB"/>
    <w:rsid w:val="00252EF9"/>
    <w:rsid w:val="0025482C"/>
    <w:rsid w:val="0025572E"/>
    <w:rsid w:val="00255CCC"/>
    <w:rsid w:val="00261BCA"/>
    <w:rsid w:val="00280389"/>
    <w:rsid w:val="002813E7"/>
    <w:rsid w:val="002817C0"/>
    <w:rsid w:val="002847AA"/>
    <w:rsid w:val="0029156A"/>
    <w:rsid w:val="00296EF7"/>
    <w:rsid w:val="002A3305"/>
    <w:rsid w:val="002C10DB"/>
    <w:rsid w:val="002C3820"/>
    <w:rsid w:val="002C5EC7"/>
    <w:rsid w:val="002D4E07"/>
    <w:rsid w:val="002D63B5"/>
    <w:rsid w:val="002E5622"/>
    <w:rsid w:val="002F09FC"/>
    <w:rsid w:val="002F2779"/>
    <w:rsid w:val="002F37EE"/>
    <w:rsid w:val="003027C0"/>
    <w:rsid w:val="00306D30"/>
    <w:rsid w:val="00316FEC"/>
    <w:rsid w:val="003252F2"/>
    <w:rsid w:val="00330D23"/>
    <w:rsid w:val="00337B94"/>
    <w:rsid w:val="00340670"/>
    <w:rsid w:val="00343331"/>
    <w:rsid w:val="00354C75"/>
    <w:rsid w:val="00367498"/>
    <w:rsid w:val="00376F0C"/>
    <w:rsid w:val="00380ED5"/>
    <w:rsid w:val="00382C28"/>
    <w:rsid w:val="00382EFE"/>
    <w:rsid w:val="00395F15"/>
    <w:rsid w:val="003A1CCF"/>
    <w:rsid w:val="003C146A"/>
    <w:rsid w:val="003C46CC"/>
    <w:rsid w:val="003D0AD7"/>
    <w:rsid w:val="003D46DF"/>
    <w:rsid w:val="003D7BFA"/>
    <w:rsid w:val="003E2B76"/>
    <w:rsid w:val="003E67A9"/>
    <w:rsid w:val="003F1E88"/>
    <w:rsid w:val="004209C2"/>
    <w:rsid w:val="00432DAC"/>
    <w:rsid w:val="00436172"/>
    <w:rsid w:val="00443F02"/>
    <w:rsid w:val="004538FE"/>
    <w:rsid w:val="00457DA1"/>
    <w:rsid w:val="00460D64"/>
    <w:rsid w:val="004729CF"/>
    <w:rsid w:val="004766E9"/>
    <w:rsid w:val="004771E1"/>
    <w:rsid w:val="00480A0C"/>
    <w:rsid w:val="00497A98"/>
    <w:rsid w:val="004A164E"/>
    <w:rsid w:val="004A30C4"/>
    <w:rsid w:val="004A4C6A"/>
    <w:rsid w:val="004A71CE"/>
    <w:rsid w:val="004A7EE9"/>
    <w:rsid w:val="004B647A"/>
    <w:rsid w:val="004B6BF0"/>
    <w:rsid w:val="004E1508"/>
    <w:rsid w:val="004E741D"/>
    <w:rsid w:val="004F380B"/>
    <w:rsid w:val="00516338"/>
    <w:rsid w:val="005236EC"/>
    <w:rsid w:val="00541E44"/>
    <w:rsid w:val="005437BA"/>
    <w:rsid w:val="00555A36"/>
    <w:rsid w:val="00557C96"/>
    <w:rsid w:val="00560A9F"/>
    <w:rsid w:val="0056613F"/>
    <w:rsid w:val="005670B1"/>
    <w:rsid w:val="0058458D"/>
    <w:rsid w:val="0058483B"/>
    <w:rsid w:val="00587EEB"/>
    <w:rsid w:val="005918CC"/>
    <w:rsid w:val="00591C3C"/>
    <w:rsid w:val="005A07BD"/>
    <w:rsid w:val="005B3489"/>
    <w:rsid w:val="005B51CD"/>
    <w:rsid w:val="005C6D2E"/>
    <w:rsid w:val="005C74A9"/>
    <w:rsid w:val="005D00C3"/>
    <w:rsid w:val="005D05DC"/>
    <w:rsid w:val="005D4A23"/>
    <w:rsid w:val="005E7DFD"/>
    <w:rsid w:val="005F0916"/>
    <w:rsid w:val="006023DC"/>
    <w:rsid w:val="0061621E"/>
    <w:rsid w:val="00627D98"/>
    <w:rsid w:val="00630490"/>
    <w:rsid w:val="00636A40"/>
    <w:rsid w:val="00641DF7"/>
    <w:rsid w:val="006429C3"/>
    <w:rsid w:val="00645647"/>
    <w:rsid w:val="00653490"/>
    <w:rsid w:val="00653A96"/>
    <w:rsid w:val="00663E77"/>
    <w:rsid w:val="006708BC"/>
    <w:rsid w:val="00672004"/>
    <w:rsid w:val="006810FC"/>
    <w:rsid w:val="00683067"/>
    <w:rsid w:val="006854F2"/>
    <w:rsid w:val="00690230"/>
    <w:rsid w:val="00692EE4"/>
    <w:rsid w:val="006A550C"/>
    <w:rsid w:val="006B6D52"/>
    <w:rsid w:val="006D0FF4"/>
    <w:rsid w:val="006D2901"/>
    <w:rsid w:val="006D35BB"/>
    <w:rsid w:val="00704255"/>
    <w:rsid w:val="0071285E"/>
    <w:rsid w:val="007169C5"/>
    <w:rsid w:val="00727453"/>
    <w:rsid w:val="00734DAD"/>
    <w:rsid w:val="00735EFD"/>
    <w:rsid w:val="00736A76"/>
    <w:rsid w:val="00742D42"/>
    <w:rsid w:val="00747196"/>
    <w:rsid w:val="00754913"/>
    <w:rsid w:val="00756E52"/>
    <w:rsid w:val="0075765E"/>
    <w:rsid w:val="0076387A"/>
    <w:rsid w:val="00766C2A"/>
    <w:rsid w:val="00771D20"/>
    <w:rsid w:val="00772ED1"/>
    <w:rsid w:val="0078242C"/>
    <w:rsid w:val="00785818"/>
    <w:rsid w:val="00785F7E"/>
    <w:rsid w:val="007870A6"/>
    <w:rsid w:val="0079275C"/>
    <w:rsid w:val="007A2412"/>
    <w:rsid w:val="007B0FD2"/>
    <w:rsid w:val="007C0C42"/>
    <w:rsid w:val="007C20FB"/>
    <w:rsid w:val="007C62AA"/>
    <w:rsid w:val="007D187C"/>
    <w:rsid w:val="007D219E"/>
    <w:rsid w:val="007D58C2"/>
    <w:rsid w:val="007F296E"/>
    <w:rsid w:val="007F3E85"/>
    <w:rsid w:val="007F42AD"/>
    <w:rsid w:val="008104F6"/>
    <w:rsid w:val="0081233C"/>
    <w:rsid w:val="008206A1"/>
    <w:rsid w:val="008309FD"/>
    <w:rsid w:val="00834B99"/>
    <w:rsid w:val="00851E28"/>
    <w:rsid w:val="00854AD9"/>
    <w:rsid w:val="0087152D"/>
    <w:rsid w:val="00885A18"/>
    <w:rsid w:val="00892B93"/>
    <w:rsid w:val="00895AC3"/>
    <w:rsid w:val="008A6B95"/>
    <w:rsid w:val="008B13E4"/>
    <w:rsid w:val="008B1C12"/>
    <w:rsid w:val="008D4846"/>
    <w:rsid w:val="008D554A"/>
    <w:rsid w:val="008F2404"/>
    <w:rsid w:val="008F52A8"/>
    <w:rsid w:val="008F6092"/>
    <w:rsid w:val="008F6883"/>
    <w:rsid w:val="00900F51"/>
    <w:rsid w:val="00920826"/>
    <w:rsid w:val="00932A49"/>
    <w:rsid w:val="00935C2D"/>
    <w:rsid w:val="00942030"/>
    <w:rsid w:val="009423F4"/>
    <w:rsid w:val="009464C7"/>
    <w:rsid w:val="00946AAF"/>
    <w:rsid w:val="0095033D"/>
    <w:rsid w:val="00955A9A"/>
    <w:rsid w:val="00960B92"/>
    <w:rsid w:val="0096187D"/>
    <w:rsid w:val="00963C0A"/>
    <w:rsid w:val="00965596"/>
    <w:rsid w:val="00971A8E"/>
    <w:rsid w:val="009740B1"/>
    <w:rsid w:val="009823FB"/>
    <w:rsid w:val="00992797"/>
    <w:rsid w:val="009954A0"/>
    <w:rsid w:val="00996457"/>
    <w:rsid w:val="009A0E0D"/>
    <w:rsid w:val="009A352B"/>
    <w:rsid w:val="009A43A1"/>
    <w:rsid w:val="009B3AF0"/>
    <w:rsid w:val="009B5FFE"/>
    <w:rsid w:val="009D4908"/>
    <w:rsid w:val="009D70BB"/>
    <w:rsid w:val="009E1891"/>
    <w:rsid w:val="009F0F15"/>
    <w:rsid w:val="009F3BB4"/>
    <w:rsid w:val="009F61D2"/>
    <w:rsid w:val="00A047C2"/>
    <w:rsid w:val="00A04EAB"/>
    <w:rsid w:val="00A13EB1"/>
    <w:rsid w:val="00A16414"/>
    <w:rsid w:val="00A20828"/>
    <w:rsid w:val="00A229BE"/>
    <w:rsid w:val="00A233DF"/>
    <w:rsid w:val="00A2508F"/>
    <w:rsid w:val="00A27F9C"/>
    <w:rsid w:val="00A41F39"/>
    <w:rsid w:val="00A4468A"/>
    <w:rsid w:val="00A50548"/>
    <w:rsid w:val="00A538C9"/>
    <w:rsid w:val="00A612CD"/>
    <w:rsid w:val="00A80815"/>
    <w:rsid w:val="00A8092C"/>
    <w:rsid w:val="00A85D90"/>
    <w:rsid w:val="00AA4795"/>
    <w:rsid w:val="00AB0CAD"/>
    <w:rsid w:val="00AB4B03"/>
    <w:rsid w:val="00AB5AD4"/>
    <w:rsid w:val="00AB77A6"/>
    <w:rsid w:val="00AC33D7"/>
    <w:rsid w:val="00AD0587"/>
    <w:rsid w:val="00AD35E1"/>
    <w:rsid w:val="00AD55C6"/>
    <w:rsid w:val="00AD7944"/>
    <w:rsid w:val="00AD7D8C"/>
    <w:rsid w:val="00AE6A1D"/>
    <w:rsid w:val="00AF0798"/>
    <w:rsid w:val="00AF2B10"/>
    <w:rsid w:val="00AF56EF"/>
    <w:rsid w:val="00B00979"/>
    <w:rsid w:val="00B01088"/>
    <w:rsid w:val="00B04102"/>
    <w:rsid w:val="00B1100F"/>
    <w:rsid w:val="00B11270"/>
    <w:rsid w:val="00B1573C"/>
    <w:rsid w:val="00B17B17"/>
    <w:rsid w:val="00B21974"/>
    <w:rsid w:val="00B25A47"/>
    <w:rsid w:val="00B3739B"/>
    <w:rsid w:val="00B375C5"/>
    <w:rsid w:val="00B47180"/>
    <w:rsid w:val="00B5187D"/>
    <w:rsid w:val="00B577CE"/>
    <w:rsid w:val="00B61099"/>
    <w:rsid w:val="00B6330D"/>
    <w:rsid w:val="00B66212"/>
    <w:rsid w:val="00B6632A"/>
    <w:rsid w:val="00B70962"/>
    <w:rsid w:val="00B757DE"/>
    <w:rsid w:val="00B8374B"/>
    <w:rsid w:val="00B871D7"/>
    <w:rsid w:val="00B902DA"/>
    <w:rsid w:val="00B96450"/>
    <w:rsid w:val="00BB1A7B"/>
    <w:rsid w:val="00BC047B"/>
    <w:rsid w:val="00BC3139"/>
    <w:rsid w:val="00BD349C"/>
    <w:rsid w:val="00BE53BE"/>
    <w:rsid w:val="00BE598E"/>
    <w:rsid w:val="00BF3443"/>
    <w:rsid w:val="00C00855"/>
    <w:rsid w:val="00C04942"/>
    <w:rsid w:val="00C055A3"/>
    <w:rsid w:val="00C16844"/>
    <w:rsid w:val="00C267F5"/>
    <w:rsid w:val="00C305FD"/>
    <w:rsid w:val="00C325F2"/>
    <w:rsid w:val="00C37B10"/>
    <w:rsid w:val="00C441AD"/>
    <w:rsid w:val="00C45E88"/>
    <w:rsid w:val="00C5141A"/>
    <w:rsid w:val="00C52579"/>
    <w:rsid w:val="00C552E7"/>
    <w:rsid w:val="00C619B8"/>
    <w:rsid w:val="00C651C8"/>
    <w:rsid w:val="00C65892"/>
    <w:rsid w:val="00C6610E"/>
    <w:rsid w:val="00C739E7"/>
    <w:rsid w:val="00C74532"/>
    <w:rsid w:val="00C773E9"/>
    <w:rsid w:val="00C81B61"/>
    <w:rsid w:val="00C81DCA"/>
    <w:rsid w:val="00C924A1"/>
    <w:rsid w:val="00C92B8E"/>
    <w:rsid w:val="00C92BCD"/>
    <w:rsid w:val="00CA3382"/>
    <w:rsid w:val="00CA5E25"/>
    <w:rsid w:val="00CB3CE5"/>
    <w:rsid w:val="00CB7CD0"/>
    <w:rsid w:val="00CC394F"/>
    <w:rsid w:val="00CD22C5"/>
    <w:rsid w:val="00CD360E"/>
    <w:rsid w:val="00CD3ADA"/>
    <w:rsid w:val="00CD71B8"/>
    <w:rsid w:val="00D07B2A"/>
    <w:rsid w:val="00D123BD"/>
    <w:rsid w:val="00D1465F"/>
    <w:rsid w:val="00D16435"/>
    <w:rsid w:val="00D21B5D"/>
    <w:rsid w:val="00D30657"/>
    <w:rsid w:val="00D31BF5"/>
    <w:rsid w:val="00D32EF6"/>
    <w:rsid w:val="00D33AF3"/>
    <w:rsid w:val="00D3413F"/>
    <w:rsid w:val="00D52B11"/>
    <w:rsid w:val="00D61D7E"/>
    <w:rsid w:val="00D66A45"/>
    <w:rsid w:val="00D74051"/>
    <w:rsid w:val="00D82EF4"/>
    <w:rsid w:val="00D87DC3"/>
    <w:rsid w:val="00D909BC"/>
    <w:rsid w:val="00D95BF9"/>
    <w:rsid w:val="00DA0AE5"/>
    <w:rsid w:val="00DA18D3"/>
    <w:rsid w:val="00DB770B"/>
    <w:rsid w:val="00DC225D"/>
    <w:rsid w:val="00DC42D0"/>
    <w:rsid w:val="00DC4F1A"/>
    <w:rsid w:val="00DD2084"/>
    <w:rsid w:val="00DD743F"/>
    <w:rsid w:val="00DE5EE8"/>
    <w:rsid w:val="00E01B7F"/>
    <w:rsid w:val="00E0411D"/>
    <w:rsid w:val="00E113F7"/>
    <w:rsid w:val="00E12579"/>
    <w:rsid w:val="00E14400"/>
    <w:rsid w:val="00E16A31"/>
    <w:rsid w:val="00E277E8"/>
    <w:rsid w:val="00E32A32"/>
    <w:rsid w:val="00E32D94"/>
    <w:rsid w:val="00E34882"/>
    <w:rsid w:val="00E35655"/>
    <w:rsid w:val="00E35E2F"/>
    <w:rsid w:val="00E371DF"/>
    <w:rsid w:val="00E41A11"/>
    <w:rsid w:val="00E437D2"/>
    <w:rsid w:val="00E46797"/>
    <w:rsid w:val="00E47CDA"/>
    <w:rsid w:val="00E51A8F"/>
    <w:rsid w:val="00E52067"/>
    <w:rsid w:val="00E65185"/>
    <w:rsid w:val="00E65FCF"/>
    <w:rsid w:val="00E73EAD"/>
    <w:rsid w:val="00E74F9F"/>
    <w:rsid w:val="00E816B7"/>
    <w:rsid w:val="00E846B1"/>
    <w:rsid w:val="00E87485"/>
    <w:rsid w:val="00E9548E"/>
    <w:rsid w:val="00E97FE3"/>
    <w:rsid w:val="00EA0DD6"/>
    <w:rsid w:val="00EA0FDA"/>
    <w:rsid w:val="00EA1023"/>
    <w:rsid w:val="00EA21EE"/>
    <w:rsid w:val="00EA3439"/>
    <w:rsid w:val="00EA36C3"/>
    <w:rsid w:val="00EB51FE"/>
    <w:rsid w:val="00EC0490"/>
    <w:rsid w:val="00EC2AF5"/>
    <w:rsid w:val="00EC4ABD"/>
    <w:rsid w:val="00ED0DEA"/>
    <w:rsid w:val="00ED406D"/>
    <w:rsid w:val="00EE3204"/>
    <w:rsid w:val="00EF5217"/>
    <w:rsid w:val="00EF5B7A"/>
    <w:rsid w:val="00EF64B9"/>
    <w:rsid w:val="00F03694"/>
    <w:rsid w:val="00F30B98"/>
    <w:rsid w:val="00F459FA"/>
    <w:rsid w:val="00F52A47"/>
    <w:rsid w:val="00F53923"/>
    <w:rsid w:val="00F6500F"/>
    <w:rsid w:val="00F9033A"/>
    <w:rsid w:val="00F958CF"/>
    <w:rsid w:val="00F96656"/>
    <w:rsid w:val="00FA2F1E"/>
    <w:rsid w:val="00FA51EB"/>
    <w:rsid w:val="00FB7A6F"/>
    <w:rsid w:val="00FC080F"/>
    <w:rsid w:val="00FC2B09"/>
    <w:rsid w:val="00FC5E92"/>
    <w:rsid w:val="00FD4126"/>
    <w:rsid w:val="00FD7CCD"/>
    <w:rsid w:val="00FF094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81AE"/>
  <w15:chartTrackingRefBased/>
  <w15:docId w15:val="{D0812828-CBB6-4C43-A941-41546A7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F09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5F09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3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38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3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38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7C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LHW</dc:creator>
  <cp:keywords/>
  <dc:description/>
  <cp:lastModifiedBy>user</cp:lastModifiedBy>
  <cp:revision>10</cp:revision>
  <cp:lastPrinted>2020-12-08T09:22:00Z</cp:lastPrinted>
  <dcterms:created xsi:type="dcterms:W3CDTF">2020-12-09T01:37:00Z</dcterms:created>
  <dcterms:modified xsi:type="dcterms:W3CDTF">2021-01-12T06:45:00Z</dcterms:modified>
</cp:coreProperties>
</file>