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0E41" w14:textId="77777777" w:rsidR="008C5EFB" w:rsidRDefault="00734E0F">
      <w:pPr>
        <w:jc w:val="center"/>
        <w:rPr>
          <w:rFonts w:eastAsia="標楷體"/>
          <w:sz w:val="28"/>
        </w:rPr>
      </w:pPr>
      <w:r>
        <w:rPr>
          <w:rFonts w:eastAsia="標楷體"/>
          <w:noProof/>
          <w:sz w:val="28"/>
        </w:rPr>
        <mc:AlternateContent>
          <mc:Choice Requires="wps">
            <w:drawing>
              <wp:anchor distT="6350" distB="7620" distL="12065" distR="13335" simplePos="0" relativeHeight="2" behindDoc="0" locked="0" layoutInCell="0" allowOverlap="1" wp14:anchorId="52C567B9" wp14:editId="7A2909CE">
                <wp:simplePos x="0" y="0"/>
                <wp:positionH relativeFrom="column">
                  <wp:posOffset>95250</wp:posOffset>
                </wp:positionH>
                <wp:positionV relativeFrom="paragraph">
                  <wp:posOffset>-65405</wp:posOffset>
                </wp:positionV>
                <wp:extent cx="908050" cy="309880"/>
                <wp:effectExtent l="0" t="0" r="0" b="0"/>
                <wp:wrapNone/>
                <wp:docPr id="1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560" cy="3092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7F38C55" w14:textId="77777777" w:rsidR="008C5EFB" w:rsidRDefault="00734E0F">
                            <w:pPr>
                              <w:pStyle w:val="af9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附件五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6" path="m0,0l-2147483645,0l-2147483645,-2147483646l0,-2147483646xe" stroked="t" style="position:absolute;margin-left:7.5pt;margin-top:-5.15pt;width:71.4pt;height:24.3pt;mso-wrap-style:square;v-text-anchor:top">
                <v:fill o:detectmouseclick="t" on="false"/>
                <v:stroke color="black" weight="9360" joinstyle="miter" endcap="flat"/>
                <v:textbox>
                  <w:txbxContent>
                    <w:p>
                      <w:pPr>
                        <w:pStyle w:val="Style30"/>
                        <w:rPr/>
                      </w:pPr>
                      <w:r>
                        <w:rPr>
                          <w:rFonts w:ascii="標楷體" w:hAnsi="標楷體" w:eastAsia="標楷體"/>
                        </w:rPr>
                        <w:t>附件五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104EC954" w14:textId="77777777" w:rsidR="008C5EFB" w:rsidRDefault="00734E0F">
      <w:pPr>
        <w:pStyle w:val="Web"/>
        <w:tabs>
          <w:tab w:val="left" w:pos="5040"/>
        </w:tabs>
        <w:snapToGrid w:val="0"/>
        <w:spacing w:before="0" w:after="360" w:line="280" w:lineRule="exact"/>
        <w:ind w:left="4075" w:hanging="4075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檔案閱覽抄錄複製收費標準</w:t>
      </w:r>
    </w:p>
    <w:p w14:paraId="398E5CC7" w14:textId="77777777" w:rsidR="008C5EFB" w:rsidRDefault="00734E0F">
      <w:pPr>
        <w:pStyle w:val="Web"/>
        <w:tabs>
          <w:tab w:val="left" w:pos="5040"/>
        </w:tabs>
        <w:snapToGrid w:val="0"/>
        <w:spacing w:before="0" w:after="0" w:line="280" w:lineRule="exact"/>
        <w:ind w:left="4075" w:hanging="4075"/>
        <w:jc w:val="right"/>
      </w:pPr>
      <w:r>
        <w:rPr>
          <w:rFonts w:ascii="Times New Roman" w:eastAsia="標楷體" w:hAnsi="Times New Roman" w:cs="Times New Roman"/>
          <w:b/>
          <w:sz w:val="28"/>
        </w:rPr>
        <w:t xml:space="preserve">                         </w:t>
      </w:r>
      <w:r>
        <w:rPr>
          <w:rFonts w:ascii="Times New Roman" w:eastAsia="標楷體" w:hAnsi="Times New Roman" w:cs="Times New Roman"/>
          <w:sz w:val="20"/>
          <w:szCs w:val="20"/>
        </w:rPr>
        <w:t>中華民國九十年十二月十二日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>
        <w:rPr>
          <w:rFonts w:ascii="Times New Roman" w:eastAsia="標楷體" w:hAnsi="Times New Roman" w:cs="Times New Roman"/>
          <w:sz w:val="20"/>
          <w:szCs w:val="20"/>
        </w:rPr>
        <w:t>（九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/>
          <w:sz w:val="20"/>
          <w:szCs w:val="20"/>
        </w:rPr>
        <w:t>）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檔秘字</w:t>
      </w:r>
      <w:proofErr w:type="gramEnd"/>
      <w:r>
        <w:rPr>
          <w:rFonts w:ascii="Times New Roman" w:eastAsia="標楷體" w:hAnsi="Times New Roman" w:cs="Times New Roman"/>
          <w:sz w:val="20"/>
          <w:szCs w:val="20"/>
        </w:rPr>
        <w:t>第</w:t>
      </w:r>
      <w:r>
        <w:rPr>
          <w:rFonts w:ascii="Times New Roman" w:eastAsia="標楷體" w:hAnsi="Times New Roman" w:cs="Times New Roman"/>
          <w:sz w:val="20"/>
          <w:szCs w:val="20"/>
        </w:rPr>
        <w:t>○○○</w:t>
      </w:r>
      <w:r>
        <w:rPr>
          <w:rFonts w:ascii="Times New Roman" w:eastAsia="標楷體" w:hAnsi="Times New Roman" w:cs="Times New Roman"/>
          <w:sz w:val="20"/>
          <w:szCs w:val="20"/>
        </w:rPr>
        <w:t>二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/>
          <w:sz w:val="20"/>
          <w:szCs w:val="20"/>
        </w:rPr>
        <w:t>五四之七號令發布</w:t>
      </w:r>
    </w:p>
    <w:p w14:paraId="258A2027" w14:textId="77777777" w:rsidR="008C5EFB" w:rsidRDefault="00734E0F">
      <w:pPr>
        <w:pStyle w:val="Web"/>
        <w:tabs>
          <w:tab w:val="left" w:pos="5040"/>
        </w:tabs>
        <w:snapToGrid w:val="0"/>
        <w:spacing w:before="0" w:after="0" w:line="280" w:lineRule="exact"/>
        <w:ind w:left="2908" w:hanging="2908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中華民國九十三年六月十六日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檔應字第</w:t>
      </w:r>
      <w:r>
        <w:rPr>
          <w:rFonts w:ascii="Times New Roman" w:eastAsia="標楷體" w:hAnsi="Times New Roman" w:cs="Times New Roman"/>
          <w:sz w:val="20"/>
          <w:szCs w:val="20"/>
        </w:rPr>
        <w:t>○</w:t>
      </w:r>
      <w:r>
        <w:rPr>
          <w:rFonts w:ascii="Times New Roman" w:eastAsia="標楷體" w:hAnsi="Times New Roman" w:cs="Times New Roman"/>
          <w:sz w:val="20"/>
          <w:szCs w:val="20"/>
        </w:rPr>
        <w:t>九三</w:t>
      </w:r>
      <w:r>
        <w:rPr>
          <w:rFonts w:ascii="Times New Roman" w:eastAsia="標楷體" w:hAnsi="Times New Roman" w:cs="Times New Roman"/>
          <w:sz w:val="20"/>
          <w:szCs w:val="20"/>
        </w:rPr>
        <w:t>○○○</w:t>
      </w:r>
      <w:r>
        <w:rPr>
          <w:rFonts w:ascii="Times New Roman" w:eastAsia="標楷體" w:hAnsi="Times New Roman" w:cs="Times New Roman"/>
          <w:sz w:val="20"/>
          <w:szCs w:val="20"/>
        </w:rPr>
        <w:t>四六五八一</w:t>
      </w:r>
      <w:proofErr w:type="gramEnd"/>
      <w:r>
        <w:rPr>
          <w:rFonts w:ascii="Times New Roman" w:eastAsia="標楷體" w:hAnsi="Times New Roman" w:cs="Times New Roman"/>
          <w:sz w:val="20"/>
          <w:szCs w:val="20"/>
        </w:rPr>
        <w:t>號令修正</w:t>
      </w:r>
    </w:p>
    <w:p w14:paraId="3F003430" w14:textId="77777777" w:rsidR="008C5EFB" w:rsidRDefault="00734E0F">
      <w:pPr>
        <w:pStyle w:val="Web"/>
        <w:tabs>
          <w:tab w:val="left" w:pos="5040"/>
        </w:tabs>
        <w:snapToGrid w:val="0"/>
        <w:spacing w:before="0" w:after="0" w:line="280" w:lineRule="exact"/>
        <w:ind w:right="27"/>
        <w:jc w:val="righ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t>中華民國一百零二年二月六日檔案管理局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檔應字第</w:t>
      </w:r>
      <w:proofErr w:type="gramEnd"/>
      <w:r>
        <w:rPr>
          <w:rFonts w:ascii="Times New Roman" w:eastAsia="標楷體" w:hAnsi="Times New Roman" w:cs="Times New Roman"/>
          <w:sz w:val="20"/>
          <w:szCs w:val="20"/>
        </w:rPr>
        <w:t xml:space="preserve"> 10200125343 </w:t>
      </w:r>
      <w:r>
        <w:rPr>
          <w:rFonts w:ascii="Times New Roman" w:eastAsia="標楷體" w:hAnsi="Times New Roman" w:cs="Times New Roman"/>
          <w:sz w:val="20"/>
          <w:szCs w:val="20"/>
        </w:rPr>
        <w:t>號令增訂發布第</w:t>
      </w:r>
      <w:r>
        <w:rPr>
          <w:rFonts w:ascii="Times New Roman" w:eastAsia="標楷體" w:hAnsi="Times New Roman" w:cs="Times New Roman"/>
          <w:sz w:val="20"/>
          <w:szCs w:val="20"/>
        </w:rPr>
        <w:t xml:space="preserve"> 5-1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條</w:t>
      </w:r>
      <w:proofErr w:type="gramEnd"/>
      <w:r>
        <w:rPr>
          <w:rFonts w:ascii="Times New Roman" w:eastAsia="標楷體" w:hAnsi="Times New Roman" w:cs="Times New Roman"/>
          <w:sz w:val="20"/>
          <w:szCs w:val="20"/>
        </w:rPr>
        <w:t>條文</w:t>
      </w:r>
    </w:p>
    <w:p w14:paraId="05DEDBE0" w14:textId="77777777" w:rsidR="008C5EFB" w:rsidRDefault="00734E0F">
      <w:pPr>
        <w:pStyle w:val="Web"/>
        <w:tabs>
          <w:tab w:val="left" w:pos="5040"/>
        </w:tabs>
        <w:snapToGrid w:val="0"/>
        <w:spacing w:before="0" w:after="0" w:line="280" w:lineRule="exact"/>
        <w:ind w:right="27"/>
        <w:jc w:val="right"/>
        <w:rPr>
          <w:rFonts w:ascii="Times New Roman" w:eastAsia="標楷體" w:hAnsi="Times New Roman" w:cs="Times New Roman"/>
          <w:sz w:val="22"/>
          <w:szCs w:val="22"/>
        </w:rPr>
      </w:pPr>
      <w:r>
        <w:rPr>
          <w:rFonts w:ascii="Times New Roman" w:eastAsia="標楷體" w:hAnsi="Times New Roman" w:cs="Times New Roman"/>
          <w:sz w:val="22"/>
          <w:szCs w:val="22"/>
        </w:rPr>
        <w:t>中華民國一百十一年十二月三十日檔案管理局</w:t>
      </w:r>
      <w:proofErr w:type="gramStart"/>
      <w:r>
        <w:rPr>
          <w:rFonts w:ascii="Times New Roman" w:eastAsia="標楷體" w:hAnsi="Times New Roman" w:cs="Times New Roman"/>
          <w:sz w:val="22"/>
          <w:szCs w:val="22"/>
        </w:rPr>
        <w:t>檔應字第</w:t>
      </w:r>
      <w:proofErr w:type="gramEnd"/>
      <w:r>
        <w:rPr>
          <w:rFonts w:ascii="Times New Roman" w:eastAsia="標楷體" w:hAnsi="Times New Roman" w:cs="Times New Roman"/>
          <w:sz w:val="22"/>
          <w:szCs w:val="22"/>
        </w:rPr>
        <w:t xml:space="preserve"> 11100019735B </w:t>
      </w:r>
      <w:r>
        <w:rPr>
          <w:rFonts w:ascii="Times New Roman" w:eastAsia="標楷體" w:hAnsi="Times New Roman" w:cs="Times New Roman"/>
          <w:sz w:val="22"/>
          <w:szCs w:val="22"/>
        </w:rPr>
        <w:t>號令修訂發布第</w:t>
      </w:r>
      <w:r>
        <w:rPr>
          <w:rFonts w:ascii="Times New Roman" w:eastAsia="標楷體" w:hAnsi="Times New Roman" w:cs="Times New Roman"/>
          <w:sz w:val="22"/>
          <w:szCs w:val="22"/>
        </w:rPr>
        <w:t xml:space="preserve"> 4</w:t>
      </w:r>
      <w:proofErr w:type="gramStart"/>
      <w:r>
        <w:rPr>
          <w:rFonts w:ascii="Times New Roman" w:eastAsia="標楷體" w:hAnsi="Times New Roman" w:cs="Times New Roman"/>
          <w:sz w:val="22"/>
          <w:szCs w:val="22"/>
        </w:rPr>
        <w:t>條</w:t>
      </w:r>
      <w:proofErr w:type="gramEnd"/>
      <w:r>
        <w:rPr>
          <w:rFonts w:ascii="Times New Roman" w:eastAsia="標楷體" w:hAnsi="Times New Roman" w:cs="Times New Roman"/>
          <w:sz w:val="22"/>
          <w:szCs w:val="22"/>
        </w:rPr>
        <w:t>條文</w:t>
      </w:r>
    </w:p>
    <w:p w14:paraId="51A5C9F6" w14:textId="77777777" w:rsidR="008C5EFB" w:rsidRDefault="008C5EFB">
      <w:pPr>
        <w:pStyle w:val="Web"/>
        <w:tabs>
          <w:tab w:val="left" w:pos="5040"/>
        </w:tabs>
        <w:snapToGrid w:val="0"/>
        <w:spacing w:before="0" w:after="0" w:line="280" w:lineRule="exact"/>
        <w:ind w:right="27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14:paraId="6041B4F0" w14:textId="77777777" w:rsidR="008C5EFB" w:rsidRDefault="00734E0F">
      <w:pPr>
        <w:pStyle w:val="af2"/>
        <w:numPr>
          <w:ilvl w:val="0"/>
          <w:numId w:val="1"/>
        </w:numPr>
        <w:rPr>
          <w:color w:val="auto"/>
          <w:sz w:val="28"/>
        </w:rPr>
      </w:pPr>
      <w:r>
        <w:rPr>
          <w:color w:val="auto"/>
          <w:sz w:val="28"/>
        </w:rPr>
        <w:t xml:space="preserve">  </w:t>
      </w:r>
      <w:r>
        <w:rPr>
          <w:color w:val="auto"/>
          <w:sz w:val="28"/>
        </w:rPr>
        <w:t>本標準依檔案法第二十一條及規費法第十條規定訂定之。</w:t>
      </w:r>
    </w:p>
    <w:p w14:paraId="53C73B78" w14:textId="77777777" w:rsidR="008C5EFB" w:rsidRDefault="00734E0F">
      <w:pPr>
        <w:pStyle w:val="af2"/>
        <w:numPr>
          <w:ilvl w:val="0"/>
          <w:numId w:val="1"/>
        </w:numPr>
        <w:rPr>
          <w:color w:val="auto"/>
          <w:sz w:val="28"/>
        </w:rPr>
      </w:pPr>
      <w:r>
        <w:rPr>
          <w:color w:val="auto"/>
          <w:sz w:val="28"/>
        </w:rPr>
        <w:t xml:space="preserve">  </w:t>
      </w:r>
      <w:r>
        <w:rPr>
          <w:color w:val="auto"/>
          <w:sz w:val="28"/>
        </w:rPr>
        <w:t>申請閱覽、抄錄或複製檔案經核准者，除其他法令另有規定外，依本標準之</w:t>
      </w:r>
      <w:proofErr w:type="gramStart"/>
      <w:r>
        <w:rPr>
          <w:color w:val="auto"/>
          <w:sz w:val="28"/>
        </w:rPr>
        <w:t>規</w:t>
      </w:r>
      <w:proofErr w:type="gramEnd"/>
      <w:r>
        <w:rPr>
          <w:color w:val="auto"/>
          <w:sz w:val="28"/>
        </w:rPr>
        <w:t xml:space="preserve">    </w:t>
      </w:r>
    </w:p>
    <w:p w14:paraId="1D415418" w14:textId="77777777" w:rsidR="008C5EFB" w:rsidRDefault="00734E0F">
      <w:pPr>
        <w:pStyle w:val="af2"/>
        <w:ind w:left="1116" w:firstLine="0"/>
        <w:rPr>
          <w:color w:val="auto"/>
          <w:sz w:val="28"/>
        </w:rPr>
      </w:pPr>
      <w:r>
        <w:rPr>
          <w:color w:val="auto"/>
          <w:sz w:val="28"/>
        </w:rPr>
        <w:t xml:space="preserve">          </w:t>
      </w:r>
      <w:r>
        <w:rPr>
          <w:color w:val="auto"/>
          <w:sz w:val="28"/>
        </w:rPr>
        <w:t>定收費。</w:t>
      </w:r>
    </w:p>
    <w:p w14:paraId="6E43ECF7" w14:textId="77777777" w:rsidR="008C5EFB" w:rsidRDefault="00734E0F">
      <w:pPr>
        <w:pStyle w:val="af2"/>
        <w:numPr>
          <w:ilvl w:val="0"/>
          <w:numId w:val="1"/>
        </w:numPr>
        <w:tabs>
          <w:tab w:val="clear" w:pos="1680"/>
          <w:tab w:val="left" w:pos="1418"/>
        </w:tabs>
        <w:ind w:left="1416" w:hanging="1397"/>
        <w:rPr>
          <w:color w:val="auto"/>
          <w:sz w:val="28"/>
        </w:rPr>
      </w:pPr>
      <w:r>
        <w:rPr>
          <w:color w:val="auto"/>
          <w:sz w:val="28"/>
        </w:rPr>
        <w:t>閱覽、抄錄機關檔案，每二小時收取新臺幣二十元；不足二小時，以二小時計算。</w:t>
      </w:r>
      <w:r>
        <w:rPr>
          <w:color w:val="auto"/>
          <w:sz w:val="28"/>
        </w:rPr>
        <w:br/>
      </w:r>
      <w:r>
        <w:rPr>
          <w:color w:val="auto"/>
          <w:sz w:val="28"/>
        </w:rPr>
        <w:t>閱覽、抄錄國家檔案，免收費。</w:t>
      </w:r>
    </w:p>
    <w:p w14:paraId="3EE6AE2D" w14:textId="77777777" w:rsidR="008C5EFB" w:rsidRDefault="00734E0F">
      <w:pPr>
        <w:pStyle w:val="af2"/>
        <w:numPr>
          <w:ilvl w:val="0"/>
          <w:numId w:val="1"/>
        </w:numPr>
        <w:tabs>
          <w:tab w:val="clear" w:pos="1680"/>
          <w:tab w:val="left" w:pos="1400"/>
        </w:tabs>
        <w:ind w:left="1417" w:hanging="1417"/>
      </w:pPr>
      <w:r>
        <w:rPr>
          <w:color w:val="auto"/>
          <w:sz w:val="28"/>
        </w:rPr>
        <w:t>複製檔案，依所附</w:t>
      </w:r>
      <w:hyperlink r:id="rId7">
        <w:r>
          <w:rPr>
            <w:color w:val="auto"/>
            <w:sz w:val="28"/>
          </w:rPr>
          <w:t>檔案複製收費標準表</w:t>
        </w:r>
      </w:hyperlink>
      <w:r>
        <w:rPr>
          <w:color w:val="auto"/>
          <w:sz w:val="28"/>
        </w:rPr>
        <w:t>收費。</w:t>
      </w:r>
    </w:p>
    <w:p w14:paraId="32B4C44C" w14:textId="77777777" w:rsidR="008C5EFB" w:rsidRDefault="00734E0F">
      <w:pPr>
        <w:pStyle w:val="af2"/>
        <w:numPr>
          <w:ilvl w:val="0"/>
          <w:numId w:val="1"/>
        </w:numPr>
        <w:tabs>
          <w:tab w:val="clear" w:pos="1680"/>
          <w:tab w:val="left" w:pos="1418"/>
        </w:tabs>
        <w:ind w:left="1274" w:hanging="1274"/>
        <w:jc w:val="left"/>
        <w:rPr>
          <w:color w:val="auto"/>
          <w:sz w:val="28"/>
        </w:rPr>
      </w:pPr>
      <w:r>
        <w:rPr>
          <w:color w:val="auto"/>
          <w:sz w:val="28"/>
        </w:rPr>
        <w:tab/>
      </w:r>
      <w:r>
        <w:rPr>
          <w:color w:val="auto"/>
          <w:sz w:val="28"/>
        </w:rPr>
        <w:t>複製檔案，如另需提供郵寄服務者，其郵遞費以實支數額計算，每次並加收處</w:t>
      </w:r>
      <w:r>
        <w:rPr>
          <w:color w:val="auto"/>
          <w:sz w:val="28"/>
        </w:rPr>
        <w:br/>
        <w:t xml:space="preserve">  </w:t>
      </w:r>
      <w:proofErr w:type="gramStart"/>
      <w:r>
        <w:rPr>
          <w:color w:val="auto"/>
          <w:sz w:val="28"/>
        </w:rPr>
        <w:t>理費新臺幣</w:t>
      </w:r>
      <w:proofErr w:type="gramEnd"/>
      <w:r>
        <w:rPr>
          <w:color w:val="auto"/>
          <w:sz w:val="28"/>
        </w:rPr>
        <w:t>五十元。</w:t>
      </w:r>
    </w:p>
    <w:p w14:paraId="5BDB6A2E" w14:textId="77777777" w:rsidR="008C5EFB" w:rsidRDefault="00734E0F">
      <w:pPr>
        <w:pStyle w:val="af2"/>
        <w:tabs>
          <w:tab w:val="clear" w:pos="1680"/>
          <w:tab w:val="left" w:pos="1418"/>
        </w:tabs>
        <w:ind w:left="0" w:firstLine="0"/>
        <w:jc w:val="left"/>
        <w:rPr>
          <w:color w:val="auto"/>
          <w:sz w:val="28"/>
        </w:rPr>
      </w:pPr>
      <w:r>
        <w:rPr>
          <w:color w:val="auto"/>
          <w:sz w:val="28"/>
        </w:rPr>
        <w:t>第</w:t>
      </w:r>
      <w:r>
        <w:rPr>
          <w:color w:val="auto"/>
          <w:sz w:val="28"/>
        </w:rPr>
        <w:t>5-1</w:t>
      </w:r>
      <w:r>
        <w:rPr>
          <w:color w:val="auto"/>
          <w:sz w:val="28"/>
        </w:rPr>
        <w:t>條</w:t>
      </w:r>
      <w:r>
        <w:rPr>
          <w:color w:val="auto"/>
          <w:sz w:val="28"/>
        </w:rPr>
        <w:t xml:space="preserve">  </w:t>
      </w:r>
      <w:r>
        <w:rPr>
          <w:color w:val="auto"/>
          <w:sz w:val="28"/>
        </w:rPr>
        <w:t>檔案申請人為二二八事件，或戒嚴時期因觸犯內亂罪、外患罪、懲治叛亂條例</w:t>
      </w:r>
      <w:r>
        <w:rPr>
          <w:color w:val="auto"/>
          <w:sz w:val="28"/>
        </w:rPr>
        <w:br/>
        <w:t xml:space="preserve">                   </w:t>
      </w:r>
      <w:r>
        <w:rPr>
          <w:color w:val="auto"/>
          <w:sz w:val="28"/>
        </w:rPr>
        <w:t>或戡亂時期檢肅匪</w:t>
      </w:r>
      <w:proofErr w:type="gramStart"/>
      <w:r>
        <w:rPr>
          <w:color w:val="auto"/>
          <w:sz w:val="28"/>
        </w:rPr>
        <w:t>諜</w:t>
      </w:r>
      <w:proofErr w:type="gramEnd"/>
      <w:r>
        <w:rPr>
          <w:color w:val="auto"/>
          <w:sz w:val="28"/>
        </w:rPr>
        <w:t>條例遭偵查、追訴、通緝或執行之人，檔案中央主管機關</w:t>
      </w:r>
      <w:r>
        <w:rPr>
          <w:color w:val="auto"/>
          <w:sz w:val="28"/>
        </w:rPr>
        <w:br/>
        <w:t xml:space="preserve">                   </w:t>
      </w:r>
      <w:r>
        <w:rPr>
          <w:color w:val="auto"/>
          <w:sz w:val="28"/>
        </w:rPr>
        <w:t>提供與其本人所涉案件相關之</w:t>
      </w:r>
      <w:r>
        <w:rPr>
          <w:color w:val="auto"/>
          <w:sz w:val="28"/>
        </w:rPr>
        <w:t>國家檔案，同一檔案免收一次費用，不適用第四</w:t>
      </w:r>
      <w:r>
        <w:rPr>
          <w:color w:val="auto"/>
          <w:sz w:val="28"/>
        </w:rPr>
        <w:br/>
        <w:t xml:space="preserve">                   </w:t>
      </w:r>
      <w:r>
        <w:rPr>
          <w:color w:val="auto"/>
          <w:sz w:val="28"/>
        </w:rPr>
        <w:t>條、第五條之收費規定。複製方式以紙張黑白列印或電子儲存媒體擇</w:t>
      </w:r>
      <w:proofErr w:type="gramStart"/>
      <w:r>
        <w:rPr>
          <w:color w:val="auto"/>
          <w:sz w:val="28"/>
        </w:rPr>
        <w:t>一</w:t>
      </w:r>
      <w:proofErr w:type="gramEnd"/>
      <w:r>
        <w:rPr>
          <w:color w:val="auto"/>
          <w:sz w:val="28"/>
        </w:rPr>
        <w:t>交付。</w:t>
      </w:r>
      <w:r>
        <w:rPr>
          <w:color w:val="auto"/>
          <w:sz w:val="28"/>
        </w:rPr>
        <w:br/>
        <w:t xml:space="preserve">                   </w:t>
      </w:r>
      <w:r>
        <w:rPr>
          <w:color w:val="auto"/>
          <w:sz w:val="28"/>
        </w:rPr>
        <w:t>前項申請人本人死亡或失蹤時，由其配偶或依民法第一千一百三十八條各款</w:t>
      </w:r>
      <w:proofErr w:type="gramStart"/>
      <w:r>
        <w:rPr>
          <w:color w:val="auto"/>
          <w:sz w:val="28"/>
        </w:rPr>
        <w:t>規</w:t>
      </w:r>
      <w:proofErr w:type="gramEnd"/>
      <w:r>
        <w:rPr>
          <w:color w:val="auto"/>
          <w:sz w:val="28"/>
        </w:rPr>
        <w:br/>
        <w:t xml:space="preserve">                   </w:t>
      </w:r>
      <w:r>
        <w:rPr>
          <w:color w:val="auto"/>
          <w:sz w:val="28"/>
        </w:rPr>
        <w:t>定之親屬申請者，每人均</w:t>
      </w:r>
      <w:proofErr w:type="gramStart"/>
      <w:r>
        <w:rPr>
          <w:color w:val="auto"/>
          <w:sz w:val="28"/>
        </w:rPr>
        <w:t>準</w:t>
      </w:r>
      <w:proofErr w:type="gramEnd"/>
      <w:r>
        <w:rPr>
          <w:color w:val="auto"/>
          <w:sz w:val="28"/>
        </w:rPr>
        <w:t>用同一檔案免收一次費用之規定。</w:t>
      </w:r>
      <w:r>
        <w:rPr>
          <w:color w:val="auto"/>
          <w:sz w:val="28"/>
        </w:rPr>
        <w:br/>
        <w:t xml:space="preserve">                   </w:t>
      </w:r>
      <w:r>
        <w:rPr>
          <w:color w:val="auto"/>
          <w:sz w:val="28"/>
        </w:rPr>
        <w:t>申請人依前二項規定，已於中華民國一百年七月十四日起至本條文修正施行前</w:t>
      </w:r>
      <w:r>
        <w:rPr>
          <w:color w:val="auto"/>
          <w:sz w:val="28"/>
        </w:rPr>
        <w:br/>
        <w:t xml:space="preserve">                   </w:t>
      </w:r>
      <w:r>
        <w:rPr>
          <w:color w:val="auto"/>
          <w:sz w:val="28"/>
        </w:rPr>
        <w:t>付費複製檔案</w:t>
      </w:r>
      <w:r>
        <w:rPr>
          <w:color w:val="auto"/>
          <w:sz w:val="28"/>
        </w:rPr>
        <w:t>者，得檢具該繳費收據或複製檔案申請退費。</w:t>
      </w:r>
    </w:p>
    <w:p w14:paraId="0B8546FF" w14:textId="77777777" w:rsidR="008C5EFB" w:rsidRDefault="00734E0F">
      <w:pPr>
        <w:pStyle w:val="af2"/>
        <w:numPr>
          <w:ilvl w:val="0"/>
          <w:numId w:val="1"/>
        </w:numPr>
        <w:tabs>
          <w:tab w:val="clear" w:pos="1680"/>
          <w:tab w:val="left" w:pos="1418"/>
        </w:tabs>
        <w:ind w:left="1133" w:hanging="1114"/>
        <w:jc w:val="left"/>
        <w:rPr>
          <w:color w:val="auto"/>
          <w:sz w:val="28"/>
        </w:rPr>
      </w:pPr>
      <w:r>
        <w:rPr>
          <w:color w:val="auto"/>
          <w:sz w:val="28"/>
        </w:rPr>
        <w:t xml:space="preserve">  </w:t>
      </w:r>
      <w:r>
        <w:rPr>
          <w:color w:val="auto"/>
          <w:sz w:val="28"/>
        </w:rPr>
        <w:t>本標準所定之規費，其收取應依預算程序辦理。</w:t>
      </w:r>
    </w:p>
    <w:p w14:paraId="130167C7" w14:textId="77777777" w:rsidR="008C5EFB" w:rsidRDefault="00734E0F">
      <w:pPr>
        <w:pStyle w:val="af2"/>
        <w:numPr>
          <w:ilvl w:val="0"/>
          <w:numId w:val="1"/>
        </w:numPr>
        <w:tabs>
          <w:tab w:val="clear" w:pos="1680"/>
          <w:tab w:val="left" w:pos="1418"/>
        </w:tabs>
        <w:ind w:left="1133" w:hanging="1114"/>
        <w:jc w:val="left"/>
        <w:rPr>
          <w:color w:val="auto"/>
          <w:sz w:val="28"/>
        </w:rPr>
      </w:pPr>
      <w:r>
        <w:rPr>
          <w:color w:val="auto"/>
          <w:sz w:val="28"/>
        </w:rPr>
        <w:t xml:space="preserve">  </w:t>
      </w:r>
      <w:r>
        <w:rPr>
          <w:color w:val="auto"/>
          <w:sz w:val="28"/>
        </w:rPr>
        <w:t>本標準自發布日施行。</w:t>
      </w:r>
    </w:p>
    <w:p w14:paraId="37F6E72E" w14:textId="77777777" w:rsidR="008C5EFB" w:rsidRDefault="008C5EFB">
      <w:pPr>
        <w:pStyle w:val="Web"/>
        <w:tabs>
          <w:tab w:val="left" w:pos="5040"/>
        </w:tabs>
        <w:spacing w:line="400" w:lineRule="exact"/>
        <w:rPr>
          <w:rFonts w:ascii="Times New Roman" w:eastAsia="標楷體" w:hAnsi="Times New Roman" w:cs="Times New Roman"/>
          <w:b/>
          <w:bCs/>
        </w:rPr>
      </w:pPr>
    </w:p>
    <w:p w14:paraId="160F97CB" w14:textId="77777777" w:rsidR="008C5EFB" w:rsidRDefault="008C5EFB">
      <w:pPr>
        <w:pStyle w:val="Web"/>
        <w:tabs>
          <w:tab w:val="left" w:pos="5040"/>
        </w:tabs>
        <w:spacing w:line="400" w:lineRule="exact"/>
        <w:rPr>
          <w:rFonts w:ascii="Times New Roman" w:eastAsia="標楷體" w:hAnsi="Times New Roman" w:cs="Times New Roman"/>
          <w:b/>
          <w:bCs/>
        </w:rPr>
      </w:pPr>
    </w:p>
    <w:p w14:paraId="6F3F168B" w14:textId="77777777" w:rsidR="008C5EFB" w:rsidRDefault="008C5EFB">
      <w:pPr>
        <w:pStyle w:val="Web"/>
        <w:tabs>
          <w:tab w:val="left" w:pos="5040"/>
        </w:tabs>
        <w:spacing w:line="400" w:lineRule="exact"/>
        <w:rPr>
          <w:rFonts w:ascii="Times New Roman" w:eastAsia="標楷體" w:hAnsi="Times New Roman" w:cs="Times New Roman"/>
          <w:b/>
          <w:bCs/>
        </w:rPr>
      </w:pPr>
    </w:p>
    <w:p w14:paraId="6250BD7E" w14:textId="77777777" w:rsidR="008C5EFB" w:rsidRDefault="008C5EFB">
      <w:pPr>
        <w:pStyle w:val="Web"/>
        <w:tabs>
          <w:tab w:val="left" w:pos="5040"/>
        </w:tabs>
        <w:spacing w:line="400" w:lineRule="exact"/>
        <w:rPr>
          <w:rFonts w:ascii="Times New Roman" w:eastAsia="標楷體" w:hAnsi="Times New Roman" w:cs="Times New Roman"/>
          <w:b/>
          <w:bCs/>
        </w:rPr>
      </w:pPr>
    </w:p>
    <w:p w14:paraId="4E82734C" w14:textId="77777777" w:rsidR="008C5EFB" w:rsidRDefault="008C5EFB">
      <w:pPr>
        <w:pStyle w:val="Web"/>
        <w:tabs>
          <w:tab w:val="left" w:pos="5040"/>
        </w:tabs>
        <w:spacing w:line="400" w:lineRule="exact"/>
        <w:rPr>
          <w:rFonts w:ascii="Times New Roman" w:eastAsia="標楷體" w:hAnsi="Times New Roman" w:cs="Times New Roman"/>
          <w:b/>
          <w:bCs/>
        </w:rPr>
      </w:pPr>
    </w:p>
    <w:p w14:paraId="7D8E135B" w14:textId="77777777" w:rsidR="008C5EFB" w:rsidRDefault="008C5EFB">
      <w:pPr>
        <w:pStyle w:val="Web"/>
        <w:tabs>
          <w:tab w:val="left" w:pos="5040"/>
        </w:tabs>
        <w:spacing w:line="400" w:lineRule="exact"/>
        <w:rPr>
          <w:rFonts w:ascii="Times New Roman" w:eastAsia="標楷體" w:hAnsi="Times New Roman" w:cs="Times New Roman"/>
          <w:b/>
          <w:bCs/>
        </w:rPr>
      </w:pPr>
    </w:p>
    <w:p w14:paraId="4E8987B6" w14:textId="77777777" w:rsidR="008C5EFB" w:rsidRDefault="008C5EFB">
      <w:pPr>
        <w:pStyle w:val="Web"/>
        <w:tabs>
          <w:tab w:val="left" w:pos="5040"/>
        </w:tabs>
        <w:spacing w:line="400" w:lineRule="exact"/>
        <w:rPr>
          <w:rFonts w:ascii="Times New Roman" w:eastAsia="標楷體" w:hAnsi="Times New Roman" w:cs="Times New Roman"/>
          <w:b/>
          <w:bCs/>
        </w:rPr>
      </w:pPr>
    </w:p>
    <w:p w14:paraId="0D28427D" w14:textId="77777777" w:rsidR="008C5EFB" w:rsidRDefault="008C5EFB">
      <w:pPr>
        <w:pStyle w:val="Web"/>
        <w:tabs>
          <w:tab w:val="left" w:pos="5040"/>
        </w:tabs>
        <w:spacing w:line="400" w:lineRule="exact"/>
        <w:rPr>
          <w:rFonts w:ascii="Times New Roman" w:eastAsia="標楷體" w:hAnsi="Times New Roman" w:cs="Times New Roman"/>
          <w:b/>
          <w:bCs/>
        </w:rPr>
      </w:pPr>
    </w:p>
    <w:p w14:paraId="5C8B6211" w14:textId="77777777" w:rsidR="008C5EFB" w:rsidRDefault="00734E0F">
      <w:pPr>
        <w:pStyle w:val="Web"/>
        <w:tabs>
          <w:tab w:val="left" w:pos="5040"/>
        </w:tabs>
        <w:spacing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sz w:val="28"/>
          <w:szCs w:val="28"/>
        </w:rPr>
        <w:t>檔案閱覽抄錄複製收費標準表</w:t>
      </w:r>
    </w:p>
    <w:tbl>
      <w:tblPr>
        <w:tblW w:w="8647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1068"/>
        <w:gridCol w:w="1058"/>
        <w:gridCol w:w="1134"/>
        <w:gridCol w:w="2552"/>
        <w:gridCol w:w="1843"/>
      </w:tblGrid>
      <w:tr w:rsidR="008C5EFB" w14:paraId="14AB5D07" w14:textId="77777777">
        <w:trPr>
          <w:cantSplit/>
          <w:trHeight w:val="56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09E7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檔案外</w:t>
            </w:r>
          </w:p>
          <w:p w14:paraId="690EDA0D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觀型式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1D94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複製方式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BB672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複製格式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2FAAC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收費標準</w:t>
            </w:r>
            <w:r>
              <w:rPr>
                <w:rFonts w:eastAsia="標楷體"/>
                <w:spacing w:val="12"/>
                <w:sz w:val="20"/>
                <w:szCs w:val="20"/>
              </w:rPr>
              <w:t>(</w:t>
            </w:r>
            <w:r>
              <w:rPr>
                <w:rFonts w:eastAsia="標楷體"/>
                <w:spacing w:val="12"/>
                <w:sz w:val="20"/>
                <w:szCs w:val="20"/>
              </w:rPr>
              <w:t>以新臺幣計價</w:t>
            </w:r>
            <w:r>
              <w:rPr>
                <w:rFonts w:eastAsia="標楷體"/>
                <w:spacing w:val="12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685C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 xml:space="preserve">備　　</w:t>
            </w:r>
            <w:proofErr w:type="gramStart"/>
            <w:r>
              <w:rPr>
                <w:rFonts w:eastAsia="標楷體"/>
                <w:spacing w:val="12"/>
                <w:sz w:val="20"/>
                <w:szCs w:val="20"/>
              </w:rPr>
              <w:t>註</w:t>
            </w:r>
            <w:proofErr w:type="gramEnd"/>
          </w:p>
        </w:tc>
      </w:tr>
      <w:tr w:rsidR="008C5EFB" w14:paraId="00BD0FEC" w14:textId="77777777">
        <w:trPr>
          <w:cantSplit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9396" w14:textId="77777777" w:rsidR="008C5EFB" w:rsidRDefault="008C5EFB">
            <w:pPr>
              <w:snapToGrid w:val="0"/>
              <w:spacing w:line="280" w:lineRule="exact"/>
              <w:ind w:left="448" w:hanging="448"/>
              <w:jc w:val="center"/>
              <w:rPr>
                <w:rFonts w:eastAsia="標楷體"/>
                <w:spacing w:val="12"/>
                <w:sz w:val="20"/>
                <w:szCs w:val="20"/>
              </w:rPr>
            </w:pPr>
          </w:p>
          <w:p w14:paraId="1C56A441" w14:textId="77777777" w:rsidR="008C5EFB" w:rsidRDefault="008C5EFB">
            <w:pPr>
              <w:snapToGrid w:val="0"/>
              <w:spacing w:line="280" w:lineRule="exact"/>
              <w:ind w:left="448" w:hanging="448"/>
              <w:jc w:val="center"/>
              <w:rPr>
                <w:rFonts w:eastAsia="標楷體"/>
                <w:spacing w:val="12"/>
                <w:sz w:val="20"/>
                <w:szCs w:val="20"/>
              </w:rPr>
            </w:pPr>
          </w:p>
          <w:p w14:paraId="42E82562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紙張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FD49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影印機黑</w:t>
            </w:r>
          </w:p>
          <w:p w14:paraId="1177CDD0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白複印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5471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B4(</w:t>
            </w:r>
            <w:r>
              <w:rPr>
                <w:rFonts w:eastAsia="標楷體"/>
                <w:spacing w:val="12"/>
                <w:sz w:val="20"/>
                <w:szCs w:val="20"/>
              </w:rPr>
              <w:t>含</w:t>
            </w:r>
            <w:r>
              <w:rPr>
                <w:rFonts w:eastAsia="標楷體"/>
                <w:spacing w:val="12"/>
                <w:sz w:val="20"/>
                <w:szCs w:val="20"/>
              </w:rPr>
              <w:t>)</w:t>
            </w:r>
          </w:p>
          <w:p w14:paraId="18F74F84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尺寸以下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233F9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每頁二元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BA0F" w14:textId="77777777" w:rsidR="008C5EFB" w:rsidRDefault="00734E0F">
            <w:pPr>
              <w:snapToGrid w:val="0"/>
              <w:spacing w:line="280" w:lineRule="exact"/>
              <w:ind w:left="448" w:hanging="448"/>
              <w:jc w:val="both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紙張複製輸出如</w:t>
            </w:r>
          </w:p>
          <w:p w14:paraId="0A6ED327" w14:textId="77777777" w:rsidR="008C5EFB" w:rsidRDefault="00734E0F">
            <w:pPr>
              <w:snapToGrid w:val="0"/>
              <w:spacing w:line="280" w:lineRule="exact"/>
              <w:ind w:left="448" w:hanging="448"/>
              <w:jc w:val="both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為彩色複印，以左</w:t>
            </w:r>
          </w:p>
          <w:p w14:paraId="58A742C1" w14:textId="77777777" w:rsidR="008C5EFB" w:rsidRDefault="00734E0F">
            <w:pPr>
              <w:snapToGrid w:val="0"/>
              <w:spacing w:line="280" w:lineRule="exact"/>
              <w:ind w:left="448" w:hanging="448"/>
              <w:jc w:val="both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列黑白複製收費</w:t>
            </w:r>
          </w:p>
          <w:p w14:paraId="23B8B9CF" w14:textId="77777777" w:rsidR="008C5EFB" w:rsidRDefault="00734E0F">
            <w:pPr>
              <w:snapToGrid w:val="0"/>
              <w:spacing w:line="280" w:lineRule="exact"/>
              <w:ind w:left="448" w:hanging="448"/>
              <w:jc w:val="both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標準五倍計。</w:t>
            </w:r>
          </w:p>
        </w:tc>
      </w:tr>
      <w:tr w:rsidR="008C5EFB" w14:paraId="387D7DD8" w14:textId="77777777">
        <w:trPr>
          <w:cantSplit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7C6A" w14:textId="77777777" w:rsidR="008C5EFB" w:rsidRDefault="008C5EFB"/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EABD" w14:textId="77777777" w:rsidR="008C5EFB" w:rsidRDefault="008C5EF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402E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A3</w:t>
            </w:r>
            <w:r>
              <w:rPr>
                <w:rFonts w:eastAsia="標楷體"/>
                <w:spacing w:val="12"/>
                <w:sz w:val="20"/>
                <w:szCs w:val="20"/>
              </w:rPr>
              <w:t>尺寸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17BA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每頁三元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0D71" w14:textId="77777777" w:rsidR="008C5EFB" w:rsidRDefault="008C5EFB"/>
        </w:tc>
      </w:tr>
      <w:tr w:rsidR="008C5EFB" w14:paraId="5DB8DEA5" w14:textId="77777777">
        <w:trPr>
          <w:cantSplit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1A07C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電子</w:t>
            </w:r>
          </w:p>
          <w:p w14:paraId="738686CA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檔案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DFA1C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紙張</w:t>
            </w:r>
          </w:p>
          <w:p w14:paraId="66A0A80F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黑白</w:t>
            </w:r>
          </w:p>
          <w:p w14:paraId="3C5C47E0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列印</w:t>
            </w:r>
          </w:p>
          <w:p w14:paraId="3B3E42F4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輸出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B57AA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B4</w:t>
            </w:r>
            <w:r>
              <w:rPr>
                <w:rFonts w:eastAsia="標楷體"/>
                <w:spacing w:val="12"/>
                <w:sz w:val="20"/>
                <w:szCs w:val="20"/>
              </w:rPr>
              <w:t>（含）</w:t>
            </w:r>
          </w:p>
          <w:p w14:paraId="087F0A79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尺寸以下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18526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每頁</w:t>
            </w:r>
          </w:p>
          <w:p w14:paraId="771DB754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二元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EF804" w14:textId="77777777" w:rsidR="008C5EFB" w:rsidRDefault="00734E0F">
            <w:pPr>
              <w:snapToGrid w:val="0"/>
              <w:spacing w:line="280" w:lineRule="exact"/>
              <w:ind w:left="269" w:hanging="269"/>
              <w:jc w:val="both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1.</w:t>
            </w:r>
            <w:r>
              <w:rPr>
                <w:rFonts w:eastAsia="標楷體"/>
                <w:spacing w:val="12"/>
                <w:sz w:val="20"/>
                <w:szCs w:val="20"/>
              </w:rPr>
              <w:t>電子檔案係指圖像檔及文字影像檔。</w:t>
            </w:r>
          </w:p>
          <w:p w14:paraId="3B4D9DE0" w14:textId="77777777" w:rsidR="008C5EFB" w:rsidRDefault="00734E0F">
            <w:pPr>
              <w:snapToGrid w:val="0"/>
              <w:spacing w:line="280" w:lineRule="exact"/>
              <w:ind w:left="269" w:hanging="269"/>
              <w:jc w:val="both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2.</w:t>
            </w:r>
            <w:r>
              <w:rPr>
                <w:rFonts w:eastAsia="標楷體"/>
                <w:spacing w:val="12"/>
                <w:sz w:val="20"/>
                <w:szCs w:val="20"/>
              </w:rPr>
              <w:t>紙張列印輸出如為彩色列印，以左列黑白複製收費標準五倍計價；相紙黑白、彩色列印輸出之收費標準相同。</w:t>
            </w:r>
          </w:p>
          <w:p w14:paraId="2BAE6DD9" w14:textId="77777777" w:rsidR="008C5EFB" w:rsidRDefault="00734E0F">
            <w:pPr>
              <w:snapToGrid w:val="0"/>
              <w:spacing w:line="280" w:lineRule="exact"/>
              <w:ind w:left="269" w:hanging="269"/>
              <w:jc w:val="both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3.</w:t>
            </w:r>
            <w:r>
              <w:rPr>
                <w:rFonts w:eastAsia="標楷體"/>
                <w:spacing w:val="12"/>
                <w:sz w:val="20"/>
                <w:szCs w:val="20"/>
              </w:rPr>
              <w:t>電子儲存媒體離線交付費用不含儲存媒體本身之費用。</w:t>
            </w:r>
          </w:p>
        </w:tc>
      </w:tr>
      <w:tr w:rsidR="008C5EFB" w14:paraId="1216F634" w14:textId="77777777">
        <w:trPr>
          <w:cantSplit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23E5B" w14:textId="77777777" w:rsidR="008C5EFB" w:rsidRDefault="008C5EFB"/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ED771" w14:textId="77777777" w:rsidR="008C5EFB" w:rsidRDefault="008C5EFB"/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BCE3D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A3</w:t>
            </w:r>
            <w:r>
              <w:rPr>
                <w:rFonts w:eastAsia="標楷體"/>
                <w:spacing w:val="12"/>
                <w:sz w:val="20"/>
                <w:szCs w:val="20"/>
              </w:rPr>
              <w:t>尺寸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3B8E0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每頁</w:t>
            </w:r>
          </w:p>
          <w:p w14:paraId="04F8447E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三元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84474" w14:textId="77777777" w:rsidR="008C5EFB" w:rsidRDefault="008C5EFB"/>
        </w:tc>
      </w:tr>
      <w:tr w:rsidR="008C5EFB" w14:paraId="711AD5D7" w14:textId="77777777">
        <w:trPr>
          <w:cantSplit/>
          <w:trHeight w:val="42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FD720" w14:textId="77777777" w:rsidR="008C5EFB" w:rsidRDefault="008C5EFB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9CE0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電子</w:t>
            </w:r>
          </w:p>
          <w:p w14:paraId="3DBB0455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郵件</w:t>
            </w:r>
          </w:p>
          <w:p w14:paraId="4AA20B3E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傳送</w:t>
            </w:r>
          </w:p>
          <w:p w14:paraId="4596259C" w14:textId="77777777" w:rsidR="008C5EFB" w:rsidRDefault="008C5EFB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B494" w14:textId="77777777" w:rsidR="008C5EFB" w:rsidRDefault="00734E0F">
            <w:pPr>
              <w:snapToGrid w:val="0"/>
              <w:spacing w:line="280" w:lineRule="exact"/>
              <w:jc w:val="both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檔案格式由機關自行決定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629C" w14:textId="77777777" w:rsidR="008C5EFB" w:rsidRDefault="00734E0F">
            <w:pPr>
              <w:snapToGrid w:val="0"/>
              <w:spacing w:line="280" w:lineRule="exact"/>
              <w:jc w:val="both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換算成</w:t>
            </w:r>
            <w:r>
              <w:rPr>
                <w:rFonts w:eastAsia="標楷體"/>
                <w:spacing w:val="12"/>
                <w:sz w:val="20"/>
                <w:szCs w:val="20"/>
              </w:rPr>
              <w:t>A4</w:t>
            </w:r>
            <w:r>
              <w:rPr>
                <w:rFonts w:eastAsia="標楷體"/>
                <w:spacing w:val="12"/>
                <w:sz w:val="20"/>
                <w:szCs w:val="20"/>
              </w:rPr>
              <w:t>頁數，每頁二元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FA7F" w14:textId="77777777" w:rsidR="008C5EFB" w:rsidRDefault="008C5EFB"/>
        </w:tc>
      </w:tr>
      <w:tr w:rsidR="008C5EFB" w14:paraId="14FDE8B4" w14:textId="77777777">
        <w:trPr>
          <w:cantSplit/>
          <w:trHeight w:val="42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A950A" w14:textId="77777777" w:rsidR="008C5EFB" w:rsidRDefault="008C5EFB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464E5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電子</w:t>
            </w:r>
          </w:p>
          <w:p w14:paraId="4A1F6AE0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儲存</w:t>
            </w:r>
          </w:p>
          <w:p w14:paraId="3253EA5E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媒體</w:t>
            </w:r>
          </w:p>
          <w:p w14:paraId="5852ED91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離線</w:t>
            </w:r>
          </w:p>
          <w:p w14:paraId="0070B037" w14:textId="77777777" w:rsidR="008C5EFB" w:rsidRDefault="00734E0F">
            <w:pPr>
              <w:snapToGrid w:val="0"/>
              <w:spacing w:line="280" w:lineRule="exact"/>
              <w:ind w:left="448" w:hanging="448"/>
              <w:rPr>
                <w:rFonts w:eastAsia="標楷體"/>
                <w:spacing w:val="12"/>
                <w:sz w:val="20"/>
                <w:szCs w:val="20"/>
              </w:rPr>
            </w:pPr>
            <w:r>
              <w:rPr>
                <w:rFonts w:eastAsia="標楷體"/>
                <w:spacing w:val="12"/>
                <w:sz w:val="20"/>
                <w:szCs w:val="20"/>
              </w:rPr>
              <w:t>交付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EDF7" w14:textId="77777777" w:rsidR="008C5EFB" w:rsidRDefault="008C5EFB"/>
        </w:tc>
        <w:tc>
          <w:tcPr>
            <w:tcW w:w="36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2194" w14:textId="77777777" w:rsidR="008C5EFB" w:rsidRDefault="008C5EFB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71218" w14:textId="77777777" w:rsidR="008C5EFB" w:rsidRDefault="008C5EFB"/>
        </w:tc>
      </w:tr>
    </w:tbl>
    <w:p w14:paraId="6BD50DE4" w14:textId="77777777" w:rsidR="008C5EFB" w:rsidRDefault="008C5EFB">
      <w:pPr>
        <w:pStyle w:val="Web"/>
        <w:tabs>
          <w:tab w:val="left" w:pos="5040"/>
        </w:tabs>
        <w:spacing w:line="400" w:lineRule="exact"/>
        <w:rPr>
          <w:rFonts w:ascii="Times New Roman" w:eastAsia="標楷體" w:hAnsi="Times New Roman" w:cs="Times New Roman"/>
          <w:b/>
          <w:bCs/>
        </w:rPr>
      </w:pPr>
    </w:p>
    <w:p w14:paraId="6782CF20" w14:textId="77777777" w:rsidR="008C5EFB" w:rsidRDefault="008C5EFB">
      <w:pPr>
        <w:pStyle w:val="Web"/>
        <w:tabs>
          <w:tab w:val="left" w:pos="5040"/>
        </w:tabs>
        <w:spacing w:line="400" w:lineRule="exact"/>
        <w:rPr>
          <w:rFonts w:ascii="Times New Roman" w:eastAsia="標楷體" w:hAnsi="Times New Roman" w:cs="Times New Roman"/>
          <w:b/>
          <w:bCs/>
        </w:rPr>
      </w:pPr>
    </w:p>
    <w:p w14:paraId="2050DCAA" w14:textId="77777777" w:rsidR="008C5EFB" w:rsidRDefault="008C5EFB">
      <w:pPr>
        <w:pStyle w:val="Web"/>
        <w:tabs>
          <w:tab w:val="left" w:pos="5040"/>
        </w:tabs>
        <w:spacing w:line="400" w:lineRule="exact"/>
        <w:rPr>
          <w:rFonts w:ascii="Times New Roman" w:eastAsia="標楷體" w:hAnsi="Times New Roman" w:cs="Times New Roman"/>
          <w:b/>
          <w:bCs/>
        </w:rPr>
      </w:pPr>
    </w:p>
    <w:p w14:paraId="592E17A9" w14:textId="77777777" w:rsidR="008C5EFB" w:rsidRDefault="008C5EFB">
      <w:pPr>
        <w:pStyle w:val="Web"/>
        <w:tabs>
          <w:tab w:val="left" w:pos="5040"/>
        </w:tabs>
        <w:spacing w:line="400" w:lineRule="exact"/>
        <w:rPr>
          <w:rFonts w:ascii="Times New Roman" w:eastAsia="標楷體" w:hAnsi="Times New Roman" w:cs="Times New Roman"/>
          <w:b/>
          <w:bCs/>
        </w:rPr>
      </w:pPr>
    </w:p>
    <w:p w14:paraId="584E872F" w14:textId="77777777" w:rsidR="008C5EFB" w:rsidRDefault="008C5EFB">
      <w:pPr>
        <w:pStyle w:val="Web"/>
        <w:tabs>
          <w:tab w:val="left" w:pos="5040"/>
        </w:tabs>
        <w:spacing w:line="400" w:lineRule="exact"/>
        <w:rPr>
          <w:rFonts w:ascii="Times New Roman" w:eastAsia="標楷體" w:hAnsi="Times New Roman" w:cs="Times New Roman"/>
          <w:b/>
          <w:bCs/>
        </w:rPr>
      </w:pPr>
    </w:p>
    <w:p w14:paraId="57A4F947" w14:textId="77777777" w:rsidR="008C5EFB" w:rsidRDefault="008C5EFB">
      <w:pPr>
        <w:pStyle w:val="Web"/>
        <w:tabs>
          <w:tab w:val="left" w:pos="5040"/>
        </w:tabs>
        <w:spacing w:line="400" w:lineRule="exact"/>
        <w:rPr>
          <w:rFonts w:ascii="Times New Roman" w:eastAsia="標楷體" w:hAnsi="Times New Roman" w:cs="Times New Roman"/>
          <w:b/>
          <w:bCs/>
        </w:rPr>
      </w:pPr>
    </w:p>
    <w:p w14:paraId="6EFC0583" w14:textId="77777777" w:rsidR="008C5EFB" w:rsidRDefault="008C5EFB">
      <w:pPr>
        <w:pStyle w:val="Web"/>
        <w:tabs>
          <w:tab w:val="left" w:pos="5040"/>
        </w:tabs>
        <w:spacing w:line="400" w:lineRule="exact"/>
        <w:rPr>
          <w:rFonts w:ascii="Times New Roman" w:eastAsia="標楷體" w:hAnsi="Times New Roman" w:cs="Times New Roman"/>
          <w:b/>
          <w:bCs/>
        </w:rPr>
      </w:pPr>
    </w:p>
    <w:p w14:paraId="556C61EF" w14:textId="77777777" w:rsidR="008C5EFB" w:rsidRDefault="008C5EFB">
      <w:pPr>
        <w:pStyle w:val="Web"/>
        <w:tabs>
          <w:tab w:val="left" w:pos="5040"/>
        </w:tabs>
        <w:spacing w:line="400" w:lineRule="exact"/>
        <w:rPr>
          <w:rFonts w:ascii="Times New Roman" w:eastAsia="標楷體" w:hAnsi="Times New Roman" w:cs="Times New Roman"/>
          <w:b/>
          <w:bCs/>
        </w:rPr>
      </w:pPr>
    </w:p>
    <w:p w14:paraId="39F5E4AB" w14:textId="77777777" w:rsidR="008C5EFB" w:rsidRDefault="008C5EFB">
      <w:pPr>
        <w:pStyle w:val="Web"/>
        <w:tabs>
          <w:tab w:val="left" w:pos="5040"/>
        </w:tabs>
        <w:spacing w:line="400" w:lineRule="exact"/>
        <w:rPr>
          <w:rFonts w:ascii="Times New Roman" w:eastAsia="標楷體" w:hAnsi="Times New Roman" w:cs="Times New Roman"/>
          <w:b/>
          <w:bCs/>
        </w:rPr>
      </w:pPr>
    </w:p>
    <w:p w14:paraId="29523B9B" w14:textId="77777777" w:rsidR="008C5EFB" w:rsidRDefault="008C5EFB">
      <w:pPr>
        <w:pStyle w:val="Web"/>
        <w:tabs>
          <w:tab w:val="left" w:pos="5040"/>
        </w:tabs>
        <w:spacing w:line="400" w:lineRule="exact"/>
      </w:pPr>
    </w:p>
    <w:sectPr w:rsidR="008C5EFB">
      <w:footerReference w:type="even" r:id="rId8"/>
      <w:footerReference w:type="default" r:id="rId9"/>
      <w:pgSz w:w="11906" w:h="16838"/>
      <w:pgMar w:top="794" w:right="397" w:bottom="1049" w:left="510" w:header="0" w:footer="992" w:gutter="0"/>
      <w:pgNumType w:start="1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AC86" w14:textId="77777777" w:rsidR="00734E0F" w:rsidRDefault="00734E0F">
      <w:r>
        <w:separator/>
      </w:r>
    </w:p>
  </w:endnote>
  <w:endnote w:type="continuationSeparator" w:id="0">
    <w:p w14:paraId="2E8EF84E" w14:textId="77777777" w:rsidR="00734E0F" w:rsidRDefault="0073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619EA" w14:textId="77777777" w:rsidR="008C5EFB" w:rsidRDefault="008C5EFB">
    <w:pPr>
      <w:pStyle w:val="af0"/>
      <w:ind w:firstLine="10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F438" w14:textId="77777777" w:rsidR="008C5EFB" w:rsidRDefault="008C5EFB">
    <w:pPr>
      <w:pStyle w:val="af0"/>
      <w:jc w:val="both"/>
      <w:rPr>
        <w:rStyle w:val="a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7B29F" w14:textId="77777777" w:rsidR="00734E0F" w:rsidRDefault="00734E0F">
      <w:r>
        <w:separator/>
      </w:r>
    </w:p>
  </w:footnote>
  <w:footnote w:type="continuationSeparator" w:id="0">
    <w:p w14:paraId="2CAE8E12" w14:textId="77777777" w:rsidR="00734E0F" w:rsidRDefault="0073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97ADA"/>
    <w:multiLevelType w:val="multilevel"/>
    <w:tmpl w:val="A0E86D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090185"/>
    <w:multiLevelType w:val="multilevel"/>
    <w:tmpl w:val="D8689444"/>
    <w:lvl w:ilvl="0">
      <w:start w:val="1"/>
      <w:numFmt w:val="decimal"/>
      <w:lvlText w:val="第%1條"/>
      <w:lvlJc w:val="left"/>
      <w:pPr>
        <w:tabs>
          <w:tab w:val="num" w:pos="0"/>
        </w:tabs>
        <w:ind w:left="1116" w:hanging="1116"/>
      </w:pPr>
      <w:rPr>
        <w:b w:val="0"/>
        <w:sz w:val="28"/>
        <w:szCs w:val="28"/>
      </w:rPr>
    </w:lvl>
    <w:lvl w:ilvl="1">
      <w:start w:val="1"/>
      <w:numFmt w:val="ideographTraditional"/>
      <w:lvlText w:val="%1.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4.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7.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8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EFB"/>
    <w:rsid w:val="000F6C74"/>
    <w:rsid w:val="00734E0F"/>
    <w:rsid w:val="008C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83BAF"/>
  <w15:docId w15:val="{E41120FA-C792-4028-8D88-AAA2C24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本文 字元"/>
    <w:qFormat/>
    <w:rPr>
      <w:kern w:val="2"/>
      <w:sz w:val="24"/>
      <w:szCs w:val="24"/>
    </w:rPr>
  </w:style>
  <w:style w:type="character" w:customStyle="1" w:styleId="HTML">
    <w:name w:val="HTML 預設格式 字元"/>
    <w:qFormat/>
    <w:rPr>
      <w:rFonts w:ascii="Arial Unicode MS" w:eastAsia="Arial Unicode MS" w:hAnsi="Arial Unicode MS" w:cs="Arial Unicode MS"/>
      <w:color w:val="000000"/>
    </w:rPr>
  </w:style>
  <w:style w:type="character" w:customStyle="1" w:styleId="a5">
    <w:name w:val="網際網路連結"/>
    <w:rPr>
      <w:strike w:val="0"/>
      <w:dstrike w:val="0"/>
      <w:color w:val="2D7F80"/>
      <w:u w:val="none"/>
      <w:effect w:val="none"/>
    </w:rPr>
  </w:style>
  <w:style w:type="character" w:customStyle="1" w:styleId="a6">
    <w:name w:val="註解文字 字元"/>
    <w:qFormat/>
    <w:rPr>
      <w:kern w:val="2"/>
      <w:sz w:val="24"/>
      <w:szCs w:val="24"/>
    </w:rPr>
  </w:style>
  <w:style w:type="character" w:customStyle="1" w:styleId="a7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3">
    <w:name w:val="本文縮排 3 字元"/>
    <w:basedOn w:val="a0"/>
    <w:qFormat/>
    <w:rPr>
      <w:rFonts w:eastAsia="標楷體"/>
      <w:kern w:val="2"/>
      <w:sz w:val="24"/>
      <w:szCs w:val="24"/>
    </w:rPr>
  </w:style>
  <w:style w:type="paragraph" w:styleId="a8">
    <w:name w:val="Title"/>
    <w:basedOn w:val="a"/>
    <w:next w:val="a9"/>
    <w:uiPriority w:val="1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c">
    <w:name w:val="索引"/>
    <w:basedOn w:val="a"/>
    <w:qFormat/>
    <w:pPr>
      <w:suppressLineNumbers/>
    </w:pPr>
    <w:rPr>
      <w:rFonts w:cs="Lucida Sans"/>
    </w:rPr>
  </w:style>
  <w:style w:type="paragraph" w:styleId="ad">
    <w:name w:val="Body Text Indent"/>
    <w:basedOn w:val="a"/>
    <w:pPr>
      <w:spacing w:line="200" w:lineRule="exact"/>
      <w:ind w:left="660" w:hanging="660"/>
      <w:jc w:val="both"/>
    </w:pPr>
    <w:rPr>
      <w:rFonts w:eastAsia="標楷體"/>
      <w:sz w:val="22"/>
    </w:rPr>
  </w:style>
  <w:style w:type="paragraph" w:customStyle="1" w:styleId="ae">
    <w:name w:val="頁首與頁尾"/>
    <w:basedOn w:val="a"/>
    <w:qFormat/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0">
    <w:name w:val="Body Text Indent 3"/>
    <w:basedOn w:val="a"/>
    <w:qFormat/>
    <w:pPr>
      <w:ind w:left="605" w:hanging="65"/>
    </w:pPr>
    <w:rPr>
      <w:rFonts w:eastAsia="標楷體"/>
    </w:rPr>
  </w:style>
  <w:style w:type="paragraph" w:styleId="af1">
    <w:name w:val="Block Text"/>
    <w:basedOn w:val="a"/>
    <w:qFormat/>
    <w:pPr>
      <w:spacing w:line="400" w:lineRule="atLeast"/>
      <w:ind w:left="960" w:right="420" w:hanging="480"/>
    </w:pPr>
    <w:rPr>
      <w:rFonts w:ascii="標楷體" w:eastAsia="標楷體" w:hAnsi="標楷體"/>
    </w:rPr>
  </w:style>
  <w:style w:type="paragraph" w:styleId="2">
    <w:name w:val="Body Text Indent 2"/>
    <w:basedOn w:val="a"/>
    <w:qFormat/>
    <w:pPr>
      <w:spacing w:line="320" w:lineRule="exact"/>
      <w:ind w:left="480" w:hanging="480"/>
    </w:pPr>
    <w:rPr>
      <w:rFonts w:ascii="標楷體" w:eastAsia="標楷體" w:hAnsi="標楷體"/>
    </w:rPr>
  </w:style>
  <w:style w:type="paragraph" w:styleId="Web">
    <w:name w:val="Normal (Web)"/>
    <w:basedOn w:val="a"/>
    <w:qFormat/>
    <w:pPr>
      <w:widowControl/>
      <w:spacing w:before="280" w:after="280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af2">
    <w:name w:val="條文"/>
    <w:basedOn w:val="a"/>
    <w:qFormat/>
    <w:pPr>
      <w:tabs>
        <w:tab w:val="left" w:pos="1680"/>
      </w:tabs>
      <w:spacing w:line="400" w:lineRule="exact"/>
      <w:ind w:left="500" w:hanging="500"/>
      <w:jc w:val="both"/>
    </w:pPr>
    <w:rPr>
      <w:rFonts w:eastAsia="標楷體"/>
      <w:color w:val="000000"/>
      <w:szCs w:val="20"/>
    </w:rPr>
  </w:style>
  <w:style w:type="paragraph" w:styleId="af3">
    <w:name w:val="Plain Text"/>
    <w:basedOn w:val="a"/>
    <w:qFormat/>
    <w:rPr>
      <w:rFonts w:ascii="細明體" w:eastAsia="細明體" w:hAnsi="細明體"/>
      <w:szCs w:val="20"/>
    </w:rPr>
  </w:style>
  <w:style w:type="paragraph" w:styleId="HTML0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kern w:val="0"/>
      <w:sz w:val="20"/>
      <w:szCs w:val="20"/>
    </w:rPr>
  </w:style>
  <w:style w:type="paragraph" w:customStyle="1" w:styleId="af4">
    <w:name w:val="條文一"/>
    <w:basedOn w:val="a"/>
    <w:qFormat/>
    <w:pPr>
      <w:widowControl/>
      <w:spacing w:line="432" w:lineRule="auto"/>
    </w:pPr>
    <w:rPr>
      <w:rFonts w:ascii="Arial Unicode MS" w:eastAsia="Arial Unicode MS" w:hAnsi="Arial Unicode MS" w:cs="Arial Unicode MS"/>
      <w:kern w:val="0"/>
    </w:rPr>
  </w:style>
  <w:style w:type="paragraph" w:customStyle="1" w:styleId="af5">
    <w:name w:val="第一章"/>
    <w:basedOn w:val="a"/>
    <w:qFormat/>
    <w:pPr>
      <w:widowControl/>
      <w:spacing w:before="280" w:after="280" w:line="432" w:lineRule="auto"/>
    </w:pPr>
    <w:rPr>
      <w:rFonts w:ascii="標楷體" w:eastAsia="標楷體" w:hAnsi="標楷體" w:cs="Arial Unicode MS"/>
      <w:color w:val="006600"/>
      <w:kern w:val="0"/>
      <w:sz w:val="36"/>
      <w:szCs w:val="36"/>
    </w:rPr>
  </w:style>
  <w:style w:type="paragraph" w:customStyle="1" w:styleId="Print-FromToSubjectDate">
    <w:name w:val="Print- From: To: Subject: Date:"/>
    <w:basedOn w:val="a"/>
    <w:qFormat/>
    <w:pPr>
      <w:pBdr>
        <w:left w:val="single" w:sz="18" w:space="1" w:color="000000"/>
      </w:pBdr>
      <w:spacing w:line="360" w:lineRule="atLeast"/>
      <w:textAlignment w:val="baseline"/>
    </w:pPr>
    <w:rPr>
      <w:kern w:val="0"/>
    </w:rPr>
  </w:style>
  <w:style w:type="paragraph" w:styleId="af6">
    <w:name w:val="annotation text"/>
    <w:basedOn w:val="a"/>
    <w:qFormat/>
  </w:style>
  <w:style w:type="paragraph" w:styleId="af7">
    <w:name w:val="Balloon Text"/>
    <w:basedOn w:val="a"/>
    <w:qFormat/>
    <w:rPr>
      <w:rFonts w:ascii="Cambria" w:hAnsi="Cambria"/>
      <w:sz w:val="18"/>
      <w:szCs w:val="18"/>
    </w:rPr>
  </w:style>
  <w:style w:type="paragraph" w:styleId="af8">
    <w:name w:val="List Paragraph"/>
    <w:basedOn w:val="a"/>
    <w:qFormat/>
    <w:pPr>
      <w:ind w:left="480"/>
    </w:pPr>
  </w:style>
  <w:style w:type="paragraph" w:customStyle="1" w:styleId="af9">
    <w:name w:val="外框內容"/>
    <w:basedOn w:val="a"/>
    <w:qFormat/>
  </w:style>
  <w:style w:type="paragraph" w:customStyle="1" w:styleId="afa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rchives.gov.tw/internet/&#27284;&#26696;&#35079;&#35069;&#25910;&#36027;&#27161;&#28310;&#34920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1089</Characters>
  <Application>Microsoft Office Word</Application>
  <DocSecurity>0</DocSecurity>
  <Lines>9</Lines>
  <Paragraphs>2</Paragraphs>
  <ScaleCrop>false</ScaleCrop>
  <Company>NAER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檔案閱覽抄錄複製申請書</dc:title>
  <dc:subject/>
  <dc:creator>user0130153</dc:creator>
  <dc:description/>
  <cp:lastModifiedBy>user</cp:lastModifiedBy>
  <cp:revision>2</cp:revision>
  <cp:lastPrinted>2022-07-11T06:58:00Z</cp:lastPrinted>
  <dcterms:created xsi:type="dcterms:W3CDTF">2024-04-02T05:53:00Z</dcterms:created>
  <dcterms:modified xsi:type="dcterms:W3CDTF">2024-04-02T05:53:00Z</dcterms:modified>
  <dc:language>zh-TW</dc:language>
</cp:coreProperties>
</file>