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A7CA" w14:textId="2BD3BC68" w:rsidR="00412D93" w:rsidRPr="000C382E" w:rsidRDefault="00412D93" w:rsidP="003B52DD">
      <w:pPr>
        <w:widowControl/>
        <w:snapToGrid w:val="0"/>
        <w:spacing w:line="480" w:lineRule="exact"/>
        <w:ind w:rightChars="-50" w:right="-12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C382E">
        <w:rPr>
          <w:rFonts w:ascii="Times New Roman" w:eastAsia="標楷體" w:hAnsi="Times New Roman" w:hint="eastAsia"/>
          <w:b/>
          <w:sz w:val="40"/>
          <w:szCs w:val="40"/>
        </w:rPr>
        <w:t>國家教育研究院研究計畫管理作業要點</w:t>
      </w:r>
    </w:p>
    <w:p w14:paraId="4A8FA8CB" w14:textId="44CAFF79" w:rsidR="00211B44" w:rsidRPr="000C382E" w:rsidRDefault="00211B44" w:rsidP="000D301C">
      <w:pPr>
        <w:snapToGrid w:val="0"/>
        <w:spacing w:beforeLines="50" w:before="180" w:line="300" w:lineRule="exact"/>
        <w:ind w:leftChars="-151" w:left="-362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中華民國106年8月3日教研秘字第1061800574號函訂定</w:t>
      </w:r>
    </w:p>
    <w:p w14:paraId="044B5023" w14:textId="77777777" w:rsidR="00211B44" w:rsidRPr="000C382E" w:rsidRDefault="00211B44" w:rsidP="00211B44">
      <w:pPr>
        <w:snapToGrid w:val="0"/>
        <w:ind w:leftChars="-151" w:left="-362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中華民國108年6月27日教研秘字第1081800434號函修正</w:t>
      </w:r>
    </w:p>
    <w:p w14:paraId="584E00C4" w14:textId="41B03CE8" w:rsidR="001835AE" w:rsidRPr="000C382E" w:rsidRDefault="001835AE" w:rsidP="00211B44">
      <w:pPr>
        <w:snapToGrid w:val="0"/>
        <w:ind w:leftChars="-151" w:left="-362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中華民國</w:t>
      </w:r>
      <w:r w:rsidR="006A0E58" w:rsidRPr="000C382E">
        <w:rPr>
          <w:rFonts w:ascii="標楷體" w:eastAsia="標楷體" w:hAnsi="標楷體" w:cs="Times New Roman"/>
          <w:kern w:val="0"/>
          <w:sz w:val="20"/>
          <w:szCs w:val="20"/>
        </w:rPr>
        <w:t>109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年</w:t>
      </w:r>
      <w:r w:rsidR="0079466F" w:rsidRPr="000C382E">
        <w:rPr>
          <w:rFonts w:ascii="標楷體" w:eastAsia="標楷體" w:hAnsi="標楷體" w:cs="Times New Roman"/>
          <w:kern w:val="0"/>
          <w:sz w:val="20"/>
          <w:szCs w:val="20"/>
        </w:rPr>
        <w:t>5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月</w:t>
      </w:r>
      <w:r w:rsidR="0079466F" w:rsidRPr="000C382E">
        <w:rPr>
          <w:rFonts w:ascii="標楷體" w:eastAsia="標楷體" w:hAnsi="標楷體" w:cs="Times New Roman"/>
          <w:kern w:val="0"/>
          <w:sz w:val="20"/>
          <w:szCs w:val="20"/>
        </w:rPr>
        <w:t>20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日教研秘字第</w:t>
      </w:r>
      <w:r w:rsidR="0079466F" w:rsidRPr="000C382E">
        <w:rPr>
          <w:rFonts w:ascii="標楷體" w:eastAsia="標楷體" w:hAnsi="標楷體" w:cs="Times New Roman"/>
          <w:kern w:val="0"/>
          <w:sz w:val="20"/>
          <w:szCs w:val="20"/>
        </w:rPr>
        <w:t>1091800379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號函修正</w:t>
      </w:r>
      <w:r w:rsidR="0079466F" w:rsidRPr="000C382E">
        <w:rPr>
          <w:rFonts w:ascii="標楷體" w:eastAsia="標楷體" w:hAnsi="標楷體" w:cs="Times New Roman"/>
          <w:kern w:val="0"/>
          <w:sz w:val="20"/>
          <w:szCs w:val="20"/>
        </w:rPr>
        <w:t>第八點、第九點、第十點</w:t>
      </w:r>
    </w:p>
    <w:p w14:paraId="64B6FB07" w14:textId="77777777" w:rsidR="0065793F" w:rsidRPr="000C382E" w:rsidRDefault="0065793F" w:rsidP="0065793F">
      <w:pPr>
        <w:snapToGrid w:val="0"/>
        <w:ind w:leftChars="-151" w:left="-362"/>
        <w:jc w:val="right"/>
        <w:rPr>
          <w:rFonts w:ascii="標楷體" w:eastAsia="標楷體" w:hAnsi="標楷體" w:cs="標楷體"/>
          <w:b/>
          <w:kern w:val="0"/>
          <w:sz w:val="20"/>
          <w:szCs w:val="20"/>
        </w:rPr>
      </w:pPr>
      <w:r w:rsidRPr="000C382E">
        <w:rPr>
          <w:rFonts w:ascii="標楷體" w:eastAsia="標楷體" w:hAnsi="標楷體" w:cs="標楷體"/>
          <w:kern w:val="0"/>
          <w:sz w:val="20"/>
          <w:szCs w:val="20"/>
        </w:rPr>
        <w:t>中華民國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110年12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月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29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日教研秘字第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1101801309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號函修正</w:t>
      </w:r>
    </w:p>
    <w:p w14:paraId="5AC915D5" w14:textId="16900951" w:rsidR="0065793F" w:rsidRPr="000C382E" w:rsidRDefault="0065793F" w:rsidP="0065793F">
      <w:pPr>
        <w:snapToGrid w:val="0"/>
        <w:ind w:leftChars="-151" w:left="-362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0C382E">
        <w:rPr>
          <w:rFonts w:ascii="標楷體" w:eastAsia="標楷體" w:hAnsi="標楷體" w:cs="標楷體"/>
          <w:kern w:val="0"/>
          <w:sz w:val="20"/>
          <w:szCs w:val="20"/>
        </w:rPr>
        <w:t>中華民國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11</w:t>
      </w:r>
      <w:r w:rsidRPr="000C382E">
        <w:rPr>
          <w:rFonts w:ascii="標楷體" w:eastAsia="標楷體" w:hAnsi="標楷體" w:cs="Times New Roman" w:hint="eastAsia"/>
          <w:kern w:val="0"/>
          <w:sz w:val="20"/>
          <w:szCs w:val="20"/>
        </w:rPr>
        <w:t>1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年</w:t>
      </w:r>
      <w:r w:rsidR="004C27C0" w:rsidRPr="000C382E">
        <w:rPr>
          <w:rFonts w:ascii="標楷體" w:eastAsia="標楷體" w:hAnsi="標楷體" w:cs="Times New Roman"/>
          <w:kern w:val="0"/>
          <w:sz w:val="20"/>
          <w:szCs w:val="20"/>
        </w:rPr>
        <w:t>2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月</w:t>
      </w:r>
      <w:r w:rsidR="004C27C0" w:rsidRPr="000C382E">
        <w:rPr>
          <w:rFonts w:ascii="標楷體" w:eastAsia="標楷體" w:hAnsi="標楷體" w:cs="Times New Roman"/>
          <w:kern w:val="0"/>
          <w:sz w:val="20"/>
          <w:szCs w:val="20"/>
        </w:rPr>
        <w:t>14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日教研秘字第</w:t>
      </w:r>
      <w:r w:rsidR="004C27C0" w:rsidRPr="000C382E">
        <w:rPr>
          <w:rFonts w:ascii="標楷體" w:eastAsia="標楷體" w:hAnsi="標楷體" w:cs="Times New Roman"/>
          <w:kern w:val="0"/>
          <w:sz w:val="20"/>
          <w:szCs w:val="20"/>
        </w:rPr>
        <w:t>1111800130</w:t>
      </w:r>
      <w:r w:rsidRPr="000C382E">
        <w:rPr>
          <w:rFonts w:ascii="標楷體" w:eastAsia="標楷體" w:hAnsi="標楷體" w:cs="Times New Roman"/>
          <w:kern w:val="0"/>
          <w:sz w:val="20"/>
          <w:szCs w:val="20"/>
        </w:rPr>
        <w:t>號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函修正</w:t>
      </w:r>
      <w:r w:rsidRPr="000C382E">
        <w:rPr>
          <w:rFonts w:ascii="標楷體" w:eastAsia="標楷體" w:hAnsi="標楷體" w:cs="標楷體" w:hint="eastAsia"/>
          <w:kern w:val="0"/>
          <w:sz w:val="20"/>
          <w:szCs w:val="20"/>
        </w:rPr>
        <w:t>第五點</w:t>
      </w:r>
    </w:p>
    <w:p w14:paraId="1795AB13" w14:textId="4BEEFFF3" w:rsidR="009F0661" w:rsidRPr="000C382E" w:rsidRDefault="009F0661" w:rsidP="00F15D27">
      <w:pPr>
        <w:snapToGrid w:val="0"/>
        <w:ind w:leftChars="-151" w:left="-362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0C382E">
        <w:rPr>
          <w:rFonts w:ascii="標楷體" w:eastAsia="標楷體" w:hAnsi="標楷體" w:cs="標楷體"/>
          <w:kern w:val="0"/>
          <w:sz w:val="20"/>
          <w:szCs w:val="20"/>
        </w:rPr>
        <w:t>中華民國11</w:t>
      </w:r>
      <w:r w:rsidRPr="000C382E">
        <w:rPr>
          <w:rFonts w:ascii="標楷體" w:eastAsia="標楷體" w:hAnsi="標楷體" w:cs="標楷體" w:hint="eastAsia"/>
          <w:kern w:val="0"/>
          <w:sz w:val="20"/>
          <w:szCs w:val="20"/>
        </w:rPr>
        <w:t>1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年</w:t>
      </w:r>
      <w:r w:rsidR="009B3B2C" w:rsidRPr="000C382E">
        <w:rPr>
          <w:rFonts w:ascii="標楷體" w:eastAsia="標楷體" w:hAnsi="標楷體" w:cs="標楷體" w:hint="eastAsia"/>
          <w:kern w:val="0"/>
          <w:sz w:val="20"/>
          <w:szCs w:val="20"/>
        </w:rPr>
        <w:t>10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月</w:t>
      </w:r>
      <w:r w:rsidR="009B3B2C" w:rsidRPr="000C382E">
        <w:rPr>
          <w:rFonts w:ascii="標楷體" w:eastAsia="標楷體" w:hAnsi="標楷體" w:cs="標楷體" w:hint="eastAsia"/>
          <w:kern w:val="0"/>
          <w:sz w:val="20"/>
          <w:szCs w:val="20"/>
        </w:rPr>
        <w:t>21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日教研秘字第</w:t>
      </w:r>
      <w:r w:rsidR="009B3B2C" w:rsidRPr="000C382E">
        <w:rPr>
          <w:rFonts w:ascii="標楷體" w:eastAsia="標楷體" w:hAnsi="標楷體" w:cs="標楷體" w:hint="eastAsia"/>
          <w:kern w:val="0"/>
          <w:sz w:val="20"/>
          <w:szCs w:val="20"/>
        </w:rPr>
        <w:t>1111800955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號函修正</w:t>
      </w:r>
    </w:p>
    <w:p w14:paraId="7A677764" w14:textId="1E2BA858" w:rsidR="00F15D27" w:rsidRPr="000C382E" w:rsidRDefault="00F15D27" w:rsidP="00F424A1">
      <w:pPr>
        <w:snapToGrid w:val="0"/>
        <w:spacing w:afterLines="50" w:after="180" w:line="300" w:lineRule="exact"/>
        <w:ind w:leftChars="-151" w:left="-362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0C382E">
        <w:rPr>
          <w:rFonts w:ascii="標楷體" w:eastAsia="標楷體" w:hAnsi="標楷體" w:cs="標楷體"/>
          <w:kern w:val="0"/>
          <w:sz w:val="20"/>
          <w:szCs w:val="20"/>
        </w:rPr>
        <w:t>中華民國</w:t>
      </w:r>
      <w:r w:rsidRPr="000C382E">
        <w:rPr>
          <w:rFonts w:ascii="Times New Roman" w:eastAsia="標楷體" w:hAnsi="Times New Roman" w:cs="Times New Roman" w:hint="eastAsia"/>
          <w:kern w:val="0"/>
          <w:sz w:val="20"/>
          <w:szCs w:val="20"/>
        </w:rPr>
        <w:t>113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年</w:t>
      </w:r>
      <w:r w:rsidR="000C382E" w:rsidRPr="000C382E">
        <w:rPr>
          <w:rFonts w:ascii="標楷體" w:eastAsia="標楷體" w:hAnsi="標楷體" w:cs="標楷體" w:hint="eastAsia"/>
          <w:kern w:val="0"/>
          <w:sz w:val="20"/>
          <w:szCs w:val="20"/>
        </w:rPr>
        <w:t>11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月</w:t>
      </w:r>
      <w:r w:rsidR="000C382E" w:rsidRPr="000C382E">
        <w:rPr>
          <w:rFonts w:ascii="標楷體" w:eastAsia="標楷體" w:hAnsi="標楷體" w:cs="標楷體" w:hint="eastAsia"/>
          <w:kern w:val="0"/>
          <w:sz w:val="20"/>
          <w:szCs w:val="20"/>
        </w:rPr>
        <w:t>13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日教研秘字第</w:t>
      </w:r>
      <w:r w:rsidR="000C382E" w:rsidRPr="000C382E">
        <w:rPr>
          <w:rFonts w:ascii="標楷體" w:eastAsia="標楷體" w:hAnsi="標楷體" w:cs="標楷體" w:hint="eastAsia"/>
          <w:kern w:val="0"/>
          <w:sz w:val="20"/>
          <w:szCs w:val="20"/>
        </w:rPr>
        <w:t>1131801416</w:t>
      </w:r>
      <w:r w:rsidRPr="000C382E">
        <w:rPr>
          <w:rFonts w:ascii="標楷體" w:eastAsia="標楷體" w:hAnsi="標楷體" w:cs="標楷體"/>
          <w:kern w:val="0"/>
          <w:sz w:val="20"/>
          <w:szCs w:val="20"/>
        </w:rPr>
        <w:t>號函修正</w:t>
      </w:r>
      <w:r w:rsidRPr="000C382E">
        <w:rPr>
          <w:rFonts w:ascii="標楷體" w:eastAsia="標楷體" w:hAnsi="標楷體" w:cs="標楷體" w:hint="eastAsia"/>
          <w:kern w:val="0"/>
          <w:sz w:val="20"/>
          <w:szCs w:val="20"/>
        </w:rPr>
        <w:t>第五點</w:t>
      </w:r>
    </w:p>
    <w:p w14:paraId="0046C44F" w14:textId="77777777" w:rsidR="00BC5064" w:rsidRPr="000C382E" w:rsidRDefault="00BC5064" w:rsidP="000D301C">
      <w:pPr>
        <w:numPr>
          <w:ilvl w:val="0"/>
          <w:numId w:val="3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國家教育研究院（以下簡稱本院）為推動研究主軸，辦</w:t>
      </w:r>
      <w:r w:rsidRPr="000C382E">
        <w:rPr>
          <w:rFonts w:ascii="標楷體" w:eastAsia="標楷體" w:hAnsi="標楷體" w:cs="Times New Roman"/>
          <w:sz w:val="28"/>
          <w:szCs w:val="28"/>
        </w:rPr>
        <w:t>理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研究計</w:t>
      </w:r>
      <w:r w:rsidRPr="000C382E">
        <w:rPr>
          <w:rFonts w:ascii="標楷體" w:eastAsia="標楷體" w:hAnsi="標楷體" w:cs="Times New Roman"/>
          <w:sz w:val="28"/>
          <w:szCs w:val="28"/>
        </w:rPr>
        <w:t>畫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審</w:t>
      </w:r>
      <w:r w:rsidRPr="000C382E">
        <w:rPr>
          <w:rFonts w:ascii="標楷體" w:eastAsia="標楷體" w:hAnsi="標楷體" w:cs="Times New Roman"/>
          <w:sz w:val="28"/>
          <w:szCs w:val="28"/>
        </w:rPr>
        <w:t>查與管理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，特訂定本要點。</w:t>
      </w:r>
    </w:p>
    <w:p w14:paraId="35E5B975" w14:textId="77777777" w:rsidR="00BC5064" w:rsidRPr="000C382E" w:rsidRDefault="00BC5064" w:rsidP="000D301C">
      <w:pPr>
        <w:numPr>
          <w:ilvl w:val="0"/>
          <w:numId w:val="3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本要點適用以</w:t>
      </w:r>
      <w:r w:rsidRPr="000C382E">
        <w:rPr>
          <w:rFonts w:ascii="標楷體" w:eastAsia="標楷體" w:hAnsi="標楷體" w:cs="Times New Roman"/>
          <w:sz w:val="28"/>
          <w:szCs w:val="28"/>
        </w:rPr>
        <w:t>本院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年度</w:t>
      </w:r>
      <w:r w:rsidRPr="000C382E">
        <w:rPr>
          <w:rFonts w:ascii="標楷體" w:eastAsia="標楷體" w:hAnsi="標楷體" w:cs="Times New Roman"/>
          <w:sz w:val="28"/>
          <w:szCs w:val="28"/>
        </w:rPr>
        <w:t>預算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執</w:t>
      </w:r>
      <w:r w:rsidRPr="000C382E">
        <w:rPr>
          <w:rFonts w:ascii="標楷體" w:eastAsia="標楷體" w:hAnsi="標楷體" w:cs="Times New Roman"/>
          <w:sz w:val="28"/>
          <w:szCs w:val="28"/>
        </w:rPr>
        <w:t>行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之研究計畫。</w:t>
      </w:r>
    </w:p>
    <w:p w14:paraId="5D229AB4" w14:textId="3EC54808" w:rsidR="00F74BFC" w:rsidRPr="000C382E" w:rsidRDefault="00F74BFC" w:rsidP="000D301C">
      <w:pPr>
        <w:numPr>
          <w:ilvl w:val="0"/>
          <w:numId w:val="3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計畫主持人及共同主持人之資格如下：</w:t>
      </w:r>
    </w:p>
    <w:p w14:paraId="4B19FB2A" w14:textId="77777777" w:rsidR="00477236" w:rsidRPr="000C382E" w:rsidRDefault="00477236" w:rsidP="000D301C">
      <w:pPr>
        <w:numPr>
          <w:ilvl w:val="0"/>
          <w:numId w:val="9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本院院</w:t>
      </w:r>
      <w:r w:rsidRPr="000C382E">
        <w:rPr>
          <w:rFonts w:ascii="標楷體" w:eastAsia="標楷體" w:hAnsi="標楷體" w:cs="Times New Roman"/>
          <w:sz w:val="28"/>
          <w:szCs w:val="28"/>
        </w:rPr>
        <w:t>長、副院長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0C382E">
        <w:rPr>
          <w:rFonts w:ascii="標楷體" w:eastAsia="標楷體" w:hAnsi="標楷體" w:cs="Times New Roman"/>
          <w:sz w:val="28"/>
          <w:szCs w:val="28"/>
        </w:rPr>
        <w:t>借調及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聘</w:t>
      </w:r>
      <w:r w:rsidRPr="000C382E">
        <w:rPr>
          <w:rFonts w:ascii="標楷體" w:eastAsia="標楷體" w:hAnsi="標楷體" w:cs="Times New Roman"/>
          <w:sz w:val="28"/>
          <w:szCs w:val="28"/>
        </w:rPr>
        <w:t>任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研究人員。</w:t>
      </w:r>
    </w:p>
    <w:p w14:paraId="6CBE51F7" w14:textId="6E25042F" w:rsidR="00FD278E" w:rsidRPr="000C382E" w:rsidRDefault="0014643D" w:rsidP="000D301C">
      <w:pPr>
        <w:numPr>
          <w:ilvl w:val="0"/>
          <w:numId w:val="9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院內外</w:t>
      </w:r>
      <w:r w:rsidR="00FD278E" w:rsidRPr="000C382E">
        <w:rPr>
          <w:rFonts w:ascii="標楷體" w:eastAsia="標楷體" w:hAnsi="標楷體" w:cs="Times New Roman" w:hint="eastAsia"/>
          <w:sz w:val="28"/>
          <w:szCs w:val="28"/>
        </w:rPr>
        <w:t>具博士學位之人員。</w:t>
      </w:r>
    </w:p>
    <w:p w14:paraId="3EC552E6" w14:textId="52BB4ABC" w:rsidR="00477236" w:rsidRPr="000C382E" w:rsidRDefault="00FD278E" w:rsidP="000D301C">
      <w:pPr>
        <w:numPr>
          <w:ilvl w:val="0"/>
          <w:numId w:val="9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經本院審核通過之</w:t>
      </w:r>
      <w:r w:rsidR="0014643D" w:rsidRPr="000C382E">
        <w:rPr>
          <w:rFonts w:ascii="標楷體" w:eastAsia="標楷體" w:hAnsi="標楷體" w:cs="Times New Roman" w:hint="eastAsia"/>
          <w:sz w:val="28"/>
          <w:szCs w:val="28"/>
        </w:rPr>
        <w:t>院內外</w:t>
      </w:r>
      <w:r w:rsidR="00477236" w:rsidRPr="000C382E">
        <w:rPr>
          <w:rFonts w:ascii="標楷體" w:eastAsia="標楷體" w:hAnsi="標楷體" w:cs="Times New Roman" w:hint="eastAsia"/>
          <w:sz w:val="28"/>
          <w:szCs w:val="28"/>
        </w:rPr>
        <w:t>人員。</w:t>
      </w:r>
    </w:p>
    <w:p w14:paraId="42FE5B53" w14:textId="56ECCEE7" w:rsidR="00F74BFC" w:rsidRPr="000C382E" w:rsidRDefault="00F74BFC" w:rsidP="000D301C">
      <w:pPr>
        <w:numPr>
          <w:ilvl w:val="0"/>
          <w:numId w:val="3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研究計畫型別分為下列</w:t>
      </w:r>
      <w:r w:rsidR="0014643D" w:rsidRPr="000C382E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類：</w:t>
      </w:r>
    </w:p>
    <w:p w14:paraId="3302528C" w14:textId="240EE05A" w:rsidR="00F74BFC" w:rsidRPr="000C382E" w:rsidRDefault="00B75F17" w:rsidP="000D301C">
      <w:pPr>
        <w:numPr>
          <w:ilvl w:val="0"/>
          <w:numId w:val="42"/>
        </w:numPr>
        <w:spacing w:line="460" w:lineRule="exact"/>
        <w:ind w:left="1418" w:hanging="850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個別型研究計畫：由計畫主持人依本院研究主軸研提之計畫，計畫主持人需由院內人員擔任。</w:t>
      </w:r>
    </w:p>
    <w:p w14:paraId="0154FB29" w14:textId="0A19F4BB" w:rsidR="00293FA4" w:rsidRPr="000C382E" w:rsidRDefault="00E26C6C" w:rsidP="000D301C">
      <w:pPr>
        <w:numPr>
          <w:ilvl w:val="0"/>
          <w:numId w:val="42"/>
        </w:numPr>
        <w:spacing w:line="460" w:lineRule="exact"/>
        <w:ind w:left="1418" w:hanging="850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單一整合型研究計畫：由</w:t>
      </w:r>
      <w:r w:rsidR="00293FA4" w:rsidRPr="000C382E">
        <w:rPr>
          <w:rFonts w:ascii="標楷體" w:eastAsia="標楷體" w:hAnsi="標楷體" w:cs="Times New Roman" w:hint="eastAsia"/>
          <w:sz w:val="28"/>
          <w:szCs w:val="28"/>
        </w:rPr>
        <w:t>計畫主持人與共同主持人</w:t>
      </w:r>
      <w:r w:rsidR="000D1104" w:rsidRPr="000C382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4643D" w:rsidRPr="000C382E">
        <w:rPr>
          <w:rFonts w:ascii="標楷體" w:eastAsia="標楷體" w:hAnsi="標楷體" w:cs="Times New Roman" w:hint="eastAsia"/>
          <w:sz w:val="28"/>
          <w:szCs w:val="28"/>
        </w:rPr>
        <w:t>依本院研究主軸組成研究群</w:t>
      </w:r>
      <w:r w:rsidR="00293FA4" w:rsidRPr="000C382E">
        <w:rPr>
          <w:rFonts w:ascii="標楷體" w:eastAsia="標楷體" w:hAnsi="標楷體" w:cs="Times New Roman" w:hint="eastAsia"/>
          <w:sz w:val="28"/>
          <w:szCs w:val="28"/>
        </w:rPr>
        <w:t>合作進行之單一計畫，並</w:t>
      </w:r>
      <w:r w:rsidR="000D1104" w:rsidRPr="000C382E">
        <w:rPr>
          <w:rFonts w:ascii="標楷體" w:eastAsia="標楷體" w:hAnsi="標楷體" w:cs="Times New Roman" w:hint="eastAsia"/>
          <w:sz w:val="28"/>
          <w:szCs w:val="28"/>
        </w:rPr>
        <w:t>敘</w:t>
      </w:r>
      <w:r w:rsidR="00B75F17" w:rsidRPr="000C382E">
        <w:rPr>
          <w:rFonts w:ascii="標楷體" w:eastAsia="標楷體" w:hAnsi="標楷體" w:cs="Times New Roman" w:hint="eastAsia"/>
          <w:sz w:val="28"/>
          <w:szCs w:val="28"/>
        </w:rPr>
        <w:t>明共同主持人計畫分工；其中計畫主持人或共同主持人至少</w:t>
      </w:r>
      <w:r w:rsidR="007727B5" w:rsidRPr="000C382E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B75F17" w:rsidRPr="000C382E">
        <w:rPr>
          <w:rFonts w:ascii="標楷體" w:eastAsia="標楷體" w:hAnsi="標楷體" w:cs="Times New Roman" w:hint="eastAsia"/>
          <w:sz w:val="28"/>
          <w:szCs w:val="28"/>
        </w:rPr>
        <w:t>位為院內人員。</w:t>
      </w:r>
    </w:p>
    <w:p w14:paraId="7B25A510" w14:textId="3AFE6C4E" w:rsidR="00F74BFC" w:rsidRPr="000C382E" w:rsidRDefault="00F74BFC" w:rsidP="000D301C">
      <w:pPr>
        <w:numPr>
          <w:ilvl w:val="0"/>
          <w:numId w:val="42"/>
        </w:numPr>
        <w:spacing w:line="460" w:lineRule="exact"/>
        <w:ind w:left="1418" w:hanging="850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整合型研究計畫：包含總計畫及子計畫，由總計畫主持人依本院研究主軸組成研究群，研提之計畫</w:t>
      </w:r>
      <w:r w:rsidR="00B75F17" w:rsidRPr="000C382E">
        <w:rPr>
          <w:rFonts w:ascii="標楷體" w:eastAsia="標楷體" w:hAnsi="標楷體" w:cs="Times New Roman" w:hint="eastAsia"/>
          <w:sz w:val="28"/>
          <w:szCs w:val="28"/>
        </w:rPr>
        <w:t>；其中總計畫主持人或子計畫主持人至少</w:t>
      </w:r>
      <w:r w:rsidR="007727B5" w:rsidRPr="000C382E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B75F17" w:rsidRPr="000C382E">
        <w:rPr>
          <w:rFonts w:ascii="標楷體" w:eastAsia="標楷體" w:hAnsi="標楷體" w:cs="Times New Roman" w:hint="eastAsia"/>
          <w:sz w:val="28"/>
          <w:szCs w:val="28"/>
        </w:rPr>
        <w:t>位為院內人員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E3A5FB4" w14:textId="77777777" w:rsidR="00F74BFC" w:rsidRPr="000C382E" w:rsidRDefault="00F74BFC" w:rsidP="000D301C">
      <w:pPr>
        <w:numPr>
          <w:ilvl w:val="0"/>
          <w:numId w:val="3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研究計畫編列經費原則如下：</w:t>
      </w:r>
    </w:p>
    <w:p w14:paraId="50767733" w14:textId="77777777" w:rsidR="00F74BFC" w:rsidRPr="000C382E" w:rsidRDefault="00F74BFC" w:rsidP="000D301C">
      <w:pPr>
        <w:numPr>
          <w:ilvl w:val="0"/>
          <w:numId w:val="4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研究人力費：</w:t>
      </w:r>
    </w:p>
    <w:p w14:paraId="3F8233BC" w14:textId="4C7328A6" w:rsidR="001E739D" w:rsidRPr="000C382E" w:rsidRDefault="00F74BFC" w:rsidP="009A1CD1">
      <w:pPr>
        <w:pStyle w:val="a3"/>
        <w:numPr>
          <w:ilvl w:val="0"/>
          <w:numId w:val="48"/>
        </w:numPr>
        <w:spacing w:line="46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研究主持費：研究計畫</w:t>
      </w:r>
      <w:r w:rsidR="00FD278E" w:rsidRPr="000C382E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由院外人員擔任計畫主持人，本院</w:t>
      </w:r>
      <w:r w:rsidR="006C1825" w:rsidRPr="000C382E">
        <w:rPr>
          <w:rFonts w:ascii="標楷體" w:eastAsia="標楷體" w:hAnsi="標楷體" w:cs="Times New Roman" w:hint="eastAsia"/>
          <w:sz w:val="28"/>
          <w:szCs w:val="28"/>
        </w:rPr>
        <w:t>對於</w:t>
      </w:r>
      <w:r w:rsidR="000D1104" w:rsidRPr="000C382E">
        <w:rPr>
          <w:rFonts w:ascii="標楷體" w:eastAsia="標楷體" w:hAnsi="標楷體" w:cs="Times New Roman" w:hint="eastAsia"/>
          <w:sz w:val="28"/>
          <w:szCs w:val="28"/>
        </w:rPr>
        <w:t>實際執行</w:t>
      </w:r>
      <w:r w:rsidR="001E739D" w:rsidRPr="000C382E">
        <w:rPr>
          <w:rFonts w:ascii="標楷體" w:eastAsia="標楷體" w:hAnsi="標楷體" w:cs="Times New Roman" w:hint="eastAsia"/>
          <w:sz w:val="28"/>
          <w:szCs w:val="28"/>
        </w:rPr>
        <w:t>計畫</w:t>
      </w:r>
      <w:r w:rsidR="000D1104" w:rsidRPr="000C382E">
        <w:rPr>
          <w:rFonts w:ascii="標楷體" w:eastAsia="標楷體" w:hAnsi="標楷體" w:cs="Times New Roman" w:hint="eastAsia"/>
          <w:sz w:val="28"/>
          <w:szCs w:val="28"/>
        </w:rPr>
        <w:t>與撰寫成果者</w:t>
      </w:r>
      <w:r w:rsidR="006C1825" w:rsidRPr="000C382E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核給研究主持費。</w:t>
      </w:r>
      <w:r w:rsidR="006C1825" w:rsidRPr="000C382E">
        <w:rPr>
          <w:rFonts w:ascii="標楷體" w:eastAsia="標楷體" w:hAnsi="標楷體" w:cs="Times New Roman" w:hint="eastAsia"/>
          <w:sz w:val="28"/>
          <w:szCs w:val="28"/>
        </w:rPr>
        <w:t>核給金額如下：</w:t>
      </w:r>
      <w:r w:rsidR="002F5D76" w:rsidRPr="000C382E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0F37D0DF" w14:textId="34E1B8E0" w:rsidR="001E739D" w:rsidRPr="000C382E" w:rsidRDefault="001E739D" w:rsidP="000D301C">
      <w:pPr>
        <w:numPr>
          <w:ilvl w:val="4"/>
          <w:numId w:val="43"/>
        </w:numPr>
        <w:spacing w:line="460" w:lineRule="exact"/>
        <w:ind w:left="2254" w:hanging="504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整合型研究計畫之總計畫主持人（應主持一項子計畫）得支領每月新臺幣一萬元</w:t>
      </w:r>
      <w:r w:rsidR="00F74BFC" w:rsidRPr="000C382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9546B1B" w14:textId="527E49CF" w:rsidR="001E739D" w:rsidRPr="000C382E" w:rsidRDefault="001E739D" w:rsidP="000D301C">
      <w:pPr>
        <w:numPr>
          <w:ilvl w:val="4"/>
          <w:numId w:val="43"/>
        </w:numPr>
        <w:spacing w:line="460" w:lineRule="exact"/>
        <w:ind w:left="2254" w:hanging="504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lastRenderedPageBreak/>
        <w:t>整合型研究計畫之子計畫主持人得支領每月新臺幣</w:t>
      </w:r>
      <w:r w:rsidR="009F0661" w:rsidRPr="000C382E">
        <w:rPr>
          <w:rFonts w:ascii="標楷體" w:eastAsia="標楷體" w:hAnsi="標楷體" w:cs="Times New Roman" w:hint="eastAsia"/>
          <w:sz w:val="28"/>
          <w:szCs w:val="28"/>
        </w:rPr>
        <w:t>八千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元。</w:t>
      </w:r>
    </w:p>
    <w:p w14:paraId="5B0E21B6" w14:textId="51E25B45" w:rsidR="000A757C" w:rsidRPr="000C382E" w:rsidRDefault="000A757C" w:rsidP="000D301C">
      <w:pPr>
        <w:numPr>
          <w:ilvl w:val="4"/>
          <w:numId w:val="43"/>
        </w:numPr>
        <w:spacing w:line="460" w:lineRule="exact"/>
        <w:ind w:left="2254" w:hanging="50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單一整合型研究計畫之計畫主持人得支領每月新臺幣</w:t>
      </w:r>
      <w:r w:rsidR="009F0661" w:rsidRPr="000C382E">
        <w:rPr>
          <w:rFonts w:ascii="標楷體" w:eastAsia="標楷體" w:hAnsi="標楷體" w:cs="Times New Roman" w:hint="eastAsia"/>
          <w:sz w:val="28"/>
          <w:szCs w:val="28"/>
        </w:rPr>
        <w:t>八千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元。</w:t>
      </w:r>
    </w:p>
    <w:p w14:paraId="6675AFF5" w14:textId="73D4546F" w:rsidR="00F74BFC" w:rsidRPr="000C382E" w:rsidRDefault="00F74BFC" w:rsidP="009A1CD1">
      <w:pPr>
        <w:numPr>
          <w:ilvl w:val="0"/>
          <w:numId w:val="48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共同主持費：</w:t>
      </w:r>
      <w:r w:rsidR="000A757C" w:rsidRPr="000C382E">
        <w:rPr>
          <w:rFonts w:ascii="標楷體" w:eastAsia="標楷體" w:hAnsi="標楷體" w:cs="Times New Roman" w:hint="eastAsia"/>
          <w:sz w:val="28"/>
          <w:szCs w:val="28"/>
        </w:rPr>
        <w:t>單一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整合型研究計畫</w:t>
      </w:r>
      <w:r w:rsidR="00FD278E" w:rsidRPr="000C382E">
        <w:rPr>
          <w:rFonts w:ascii="標楷體" w:eastAsia="標楷體" w:hAnsi="標楷體" w:cs="Times New Roman" w:hint="eastAsia"/>
          <w:sz w:val="28"/>
          <w:szCs w:val="28"/>
        </w:rPr>
        <w:t>如由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院外</w:t>
      </w:r>
      <w:r w:rsidR="000A757C" w:rsidRPr="000C382E">
        <w:rPr>
          <w:rFonts w:ascii="標楷體" w:eastAsia="標楷體" w:hAnsi="標楷體" w:cs="Times New Roman" w:hint="eastAsia"/>
          <w:sz w:val="28"/>
          <w:szCs w:val="28"/>
        </w:rPr>
        <w:t>人員</w:t>
      </w:r>
      <w:r w:rsidR="00FD278E" w:rsidRPr="000C382E">
        <w:rPr>
          <w:rFonts w:ascii="標楷體" w:eastAsia="標楷體" w:hAnsi="標楷體" w:cs="Times New Roman" w:hint="eastAsia"/>
          <w:sz w:val="28"/>
          <w:szCs w:val="28"/>
        </w:rPr>
        <w:t>擔任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共同主持人，得</w:t>
      </w:r>
      <w:r w:rsidR="000A757C" w:rsidRPr="000C382E">
        <w:rPr>
          <w:rFonts w:ascii="標楷體" w:eastAsia="標楷體" w:hAnsi="標楷體" w:cs="Times New Roman" w:hint="eastAsia"/>
          <w:sz w:val="28"/>
          <w:szCs w:val="28"/>
        </w:rPr>
        <w:t>支領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每月新臺幣</w:t>
      </w:r>
      <w:r w:rsidR="009F0661" w:rsidRPr="000C382E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千元。</w:t>
      </w:r>
    </w:p>
    <w:p w14:paraId="09EA0172" w14:textId="55E8D88E" w:rsidR="00CC263E" w:rsidRPr="000C382E" w:rsidRDefault="00CC263E" w:rsidP="009A1CD1">
      <w:pPr>
        <w:numPr>
          <w:ilvl w:val="0"/>
          <w:numId w:val="48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專任助理工作酬金：得依「國家教育研究院</w:t>
      </w:r>
      <w:r w:rsidR="00F15D27" w:rsidRPr="000C382E">
        <w:rPr>
          <w:rFonts w:ascii="標楷體" w:eastAsia="標楷體" w:hAnsi="標楷體" w:cs="Times New Roman" w:hint="eastAsia"/>
          <w:sz w:val="28"/>
          <w:szCs w:val="28"/>
        </w:rPr>
        <w:t>約用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人員進用及管理要點」編列專任助理工作酬金。</w:t>
      </w:r>
    </w:p>
    <w:p w14:paraId="4BEC4603" w14:textId="1EA23CA6" w:rsidR="00F74BFC" w:rsidRPr="000C382E" w:rsidRDefault="00F74BFC" w:rsidP="009A1CD1">
      <w:pPr>
        <w:numPr>
          <w:ilvl w:val="0"/>
          <w:numId w:val="48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兼任助理工作酬金：</w:t>
      </w:r>
      <w:r w:rsidR="00E57DA6" w:rsidRPr="000C382E">
        <w:rPr>
          <w:rFonts w:ascii="標楷體" w:eastAsia="標楷體" w:hAnsi="標楷體" w:cs="Times New Roman" w:hint="eastAsia"/>
          <w:sz w:val="28"/>
          <w:szCs w:val="28"/>
        </w:rPr>
        <w:t>研究計畫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主持人或共同主持人得編列兼任助理工作酬金每月新</w:t>
      </w:r>
      <w:r w:rsidRPr="000C382E">
        <w:rPr>
          <w:rFonts w:ascii="標楷體" w:eastAsia="標楷體" w:hAnsi="標楷體" w:cs="Times New Roman"/>
          <w:sz w:val="28"/>
          <w:szCs w:val="28"/>
        </w:rPr>
        <w:t>臺幣</w:t>
      </w:r>
      <w:r w:rsidR="000A757C" w:rsidRPr="000C382E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千元至</w:t>
      </w:r>
      <w:r w:rsidR="000A757C" w:rsidRPr="000C382E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千元。</w:t>
      </w:r>
    </w:p>
    <w:p w14:paraId="4246AC2B" w14:textId="3FDC8006" w:rsidR="00F74BFC" w:rsidRPr="000C382E" w:rsidRDefault="00F74BFC" w:rsidP="009A1CD1">
      <w:pPr>
        <w:numPr>
          <w:ilvl w:val="0"/>
          <w:numId w:val="48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臨時工資：依工作性質按日或按時核實支給。</w:t>
      </w:r>
    </w:p>
    <w:p w14:paraId="09282B44" w14:textId="754AFDA3" w:rsidR="007727B5" w:rsidRPr="000C382E" w:rsidRDefault="000819F1" w:rsidP="009A1CD1">
      <w:pPr>
        <w:numPr>
          <w:ilvl w:val="0"/>
          <w:numId w:val="48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中華民國一百十一</w:t>
      </w:r>
      <w:r w:rsidR="007727B5" w:rsidRPr="000C382E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7727B5" w:rsidRPr="000C382E">
        <w:rPr>
          <w:rFonts w:ascii="標楷體" w:eastAsia="標楷體" w:hAnsi="標楷體" w:cs="Times New Roman" w:hint="eastAsia"/>
          <w:sz w:val="28"/>
          <w:szCs w:val="28"/>
        </w:rPr>
        <w:t>月前立案之研究計畫依原核定金額支給。</w:t>
      </w:r>
    </w:p>
    <w:p w14:paraId="2C47C79D" w14:textId="77777777" w:rsidR="00F74BFC" w:rsidRPr="000C382E" w:rsidRDefault="00F74BFC" w:rsidP="000D301C">
      <w:pPr>
        <w:numPr>
          <w:ilvl w:val="0"/>
          <w:numId w:val="4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其他業務費：含出席費、旅運費、耗材、物</w:t>
      </w:r>
      <w:r w:rsidRPr="000C382E">
        <w:rPr>
          <w:rFonts w:ascii="標楷體" w:eastAsia="標楷體" w:hAnsi="標楷體" w:cs="Times New Roman"/>
          <w:sz w:val="28"/>
          <w:szCs w:val="28"/>
        </w:rPr>
        <w:t>品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、雜支及其他相關費用。</w:t>
      </w:r>
    </w:p>
    <w:p w14:paraId="58C18B47" w14:textId="77777777" w:rsidR="00F74BFC" w:rsidRPr="000C382E" w:rsidRDefault="00F74BFC" w:rsidP="000D301C">
      <w:pPr>
        <w:numPr>
          <w:ilvl w:val="0"/>
          <w:numId w:val="4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研究設備費：</w:t>
      </w:r>
    </w:p>
    <w:p w14:paraId="450561F9" w14:textId="77777777" w:rsidR="009A311C" w:rsidRPr="000C382E" w:rsidRDefault="00F74BFC" w:rsidP="009A1CD1">
      <w:pPr>
        <w:numPr>
          <w:ilvl w:val="0"/>
          <w:numId w:val="49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執行研究計畫所需各項設備費用，應預先籌編於本院年度單位預算內。</w:t>
      </w:r>
    </w:p>
    <w:p w14:paraId="3C42F150" w14:textId="08DA6548" w:rsidR="00F74BFC" w:rsidRPr="000C382E" w:rsidRDefault="002F5D76" w:rsidP="009A1CD1">
      <w:pPr>
        <w:numPr>
          <w:ilvl w:val="0"/>
          <w:numId w:val="49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資訊軟硬體或系統建置</w:t>
      </w:r>
      <w:r w:rsidR="00F74BFC" w:rsidRPr="000C382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4643D" w:rsidRPr="000C382E">
        <w:rPr>
          <w:rFonts w:ascii="標楷體" w:eastAsia="標楷體" w:hAnsi="標楷體" w:cs="Times New Roman" w:hint="eastAsia"/>
          <w:sz w:val="28"/>
          <w:szCs w:val="28"/>
        </w:rPr>
        <w:t>需</w:t>
      </w:r>
      <w:r w:rsidR="00F74BFC" w:rsidRPr="000C382E">
        <w:rPr>
          <w:rFonts w:ascii="標楷體" w:eastAsia="標楷體" w:hAnsi="標楷體" w:cs="Times New Roman" w:hint="eastAsia"/>
          <w:sz w:val="28"/>
          <w:szCs w:val="28"/>
        </w:rPr>
        <w:t>編列於計畫經費內</w:t>
      </w:r>
      <w:r w:rsidR="0014643D" w:rsidRPr="000C382E">
        <w:rPr>
          <w:rFonts w:ascii="標楷體" w:eastAsia="標楷體" w:hAnsi="標楷體" w:cs="Times New Roman" w:hint="eastAsia"/>
          <w:sz w:val="28"/>
          <w:szCs w:val="28"/>
        </w:rPr>
        <w:t>，由本院資訊推動小組納入整體規劃並統一採購</w:t>
      </w:r>
      <w:r w:rsidR="009A311C" w:rsidRPr="000C382E">
        <w:rPr>
          <w:rFonts w:ascii="標楷體" w:eastAsia="標楷體" w:hAnsi="標楷體" w:cs="Times New Roman" w:hint="eastAsia"/>
          <w:sz w:val="28"/>
          <w:szCs w:val="28"/>
        </w:rPr>
        <w:t>；如遇特殊需求，由資訊推動小組協助計畫所屬單位辦理採購</w:t>
      </w:r>
      <w:r w:rsidR="00F74BFC" w:rsidRPr="000C382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F304EC5" w14:textId="77777777" w:rsidR="00F74BFC" w:rsidRPr="000C382E" w:rsidRDefault="00F74BFC" w:rsidP="009A1CD1">
      <w:pPr>
        <w:numPr>
          <w:ilvl w:val="0"/>
          <w:numId w:val="49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研究圖書納入圖書館採購規劃，不編列於計畫經費內。</w:t>
      </w:r>
    </w:p>
    <w:p w14:paraId="2B4ACB10" w14:textId="77777777" w:rsidR="00F74BFC" w:rsidRPr="000C382E" w:rsidRDefault="00F74BFC" w:rsidP="009A1CD1">
      <w:pPr>
        <w:numPr>
          <w:ilvl w:val="0"/>
          <w:numId w:val="49"/>
        </w:num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特殊情形經審查通過或專案核定，不在此限。</w:t>
      </w:r>
    </w:p>
    <w:p w14:paraId="4F51D005" w14:textId="7ACAA61A" w:rsidR="00BC5064" w:rsidRPr="000C382E" w:rsidRDefault="00BC5064" w:rsidP="000D301C">
      <w:pPr>
        <w:numPr>
          <w:ilvl w:val="0"/>
          <w:numId w:val="35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計</w:t>
      </w:r>
      <w:r w:rsidRPr="000C382E">
        <w:rPr>
          <w:rFonts w:ascii="標楷體" w:eastAsia="標楷體" w:hAnsi="標楷體" w:cs="Times New Roman"/>
          <w:sz w:val="28"/>
          <w:szCs w:val="28"/>
        </w:rPr>
        <w:t>畫主持人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應依公告之時程及格式，提交研究計畫等相關文件。</w:t>
      </w:r>
    </w:p>
    <w:p w14:paraId="25CF39CA" w14:textId="381E5813" w:rsidR="001F3651" w:rsidRPr="000C382E" w:rsidRDefault="001F3651" w:rsidP="000D301C">
      <w:pPr>
        <w:numPr>
          <w:ilvl w:val="0"/>
          <w:numId w:val="44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</w:t>
      </w:r>
      <w:r w:rsidRPr="000C382E">
        <w:rPr>
          <w:rFonts w:ascii="標楷體" w:eastAsia="標楷體" w:hAnsi="標楷體" w:cs="Times New Roman"/>
          <w:sz w:val="28"/>
          <w:szCs w:val="28"/>
        </w:rPr>
        <w:t>計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畫</w:t>
      </w:r>
      <w:r w:rsidR="009F0661" w:rsidRPr="000C382E">
        <w:rPr>
          <w:rFonts w:ascii="標楷體" w:eastAsia="標楷體" w:hAnsi="標楷體" w:cs="Times New Roman" w:hint="eastAsia"/>
          <w:sz w:val="28"/>
          <w:szCs w:val="28"/>
        </w:rPr>
        <w:t>審查</w:t>
      </w:r>
      <w:r w:rsidR="00271825" w:rsidRPr="000C382E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FD278E" w:rsidRPr="000C382E">
        <w:rPr>
          <w:rFonts w:ascii="標楷體" w:eastAsia="標楷體" w:hAnsi="標楷體" w:cs="Times New Roman" w:hint="eastAsia"/>
          <w:sz w:val="28"/>
          <w:szCs w:val="28"/>
        </w:rPr>
        <w:t>申覆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機制：</w:t>
      </w:r>
    </w:p>
    <w:p w14:paraId="71A64E39" w14:textId="4CED1B3A" w:rsidR="00E26C6C" w:rsidRPr="000C382E" w:rsidRDefault="009F0661" w:rsidP="000D301C">
      <w:pPr>
        <w:numPr>
          <w:ilvl w:val="0"/>
          <w:numId w:val="39"/>
        </w:numPr>
        <w:spacing w:line="460" w:lineRule="exact"/>
        <w:ind w:left="1407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本院</w:t>
      </w:r>
      <w:r w:rsidR="00A15BF2" w:rsidRPr="000C382E">
        <w:rPr>
          <w:rFonts w:ascii="標楷體" w:eastAsia="標楷體" w:hAnsi="標楷體" w:cs="Times New Roman" w:hint="eastAsia"/>
          <w:sz w:val="28"/>
          <w:szCs w:val="28"/>
        </w:rPr>
        <w:t>研究計畫申請</w:t>
      </w:r>
      <w:r w:rsidR="00D73299" w:rsidRPr="000C382E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成果審查等</w:t>
      </w:r>
      <w:r w:rsidR="00E26C6C" w:rsidRPr="000C382E">
        <w:rPr>
          <w:rFonts w:ascii="標楷體" w:eastAsia="標楷體" w:hAnsi="標楷體" w:cs="Times New Roman" w:hint="eastAsia"/>
          <w:sz w:val="28"/>
          <w:szCs w:val="28"/>
        </w:rPr>
        <w:t>相關原則，由綜合規劃室訂定之。</w:t>
      </w:r>
    </w:p>
    <w:p w14:paraId="67F934D0" w14:textId="691DD1C2" w:rsidR="000819F1" w:rsidRPr="000C382E" w:rsidRDefault="00F74BFC" w:rsidP="000D301C">
      <w:pPr>
        <w:numPr>
          <w:ilvl w:val="0"/>
          <w:numId w:val="39"/>
        </w:numPr>
        <w:spacing w:line="460" w:lineRule="exact"/>
        <w:ind w:left="1407" w:hanging="851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</w:t>
      </w:r>
      <w:r w:rsidRPr="000C382E">
        <w:rPr>
          <w:rFonts w:ascii="標楷體" w:eastAsia="標楷體" w:hAnsi="標楷體" w:cs="Times New Roman"/>
          <w:sz w:val="28"/>
          <w:szCs w:val="28"/>
        </w:rPr>
        <w:t>究計畫</w:t>
      </w:r>
      <w:r w:rsidR="0088153B" w:rsidRPr="000C382E">
        <w:rPr>
          <w:rFonts w:ascii="標楷體" w:eastAsia="標楷體" w:hAnsi="標楷體" w:cs="Times New Roman" w:hint="eastAsia"/>
          <w:sz w:val="28"/>
          <w:szCs w:val="28"/>
        </w:rPr>
        <w:t>審查結果如為不通過或中止執行，得提出申覆，申覆相關程序由綜合規劃室訂定之</w:t>
      </w:r>
      <w:r w:rsidR="00CB1F0C" w:rsidRPr="000C382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8BFCCB4" w14:textId="1D5F3176" w:rsidR="003D2B09" w:rsidRPr="000C382E" w:rsidRDefault="003D2B09" w:rsidP="000D301C">
      <w:pPr>
        <w:numPr>
          <w:ilvl w:val="0"/>
          <w:numId w:val="47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</w:t>
      </w:r>
      <w:r w:rsidRPr="000C382E">
        <w:rPr>
          <w:rFonts w:ascii="標楷體" w:eastAsia="標楷體" w:hAnsi="標楷體" w:cs="Times New Roman"/>
          <w:sz w:val="28"/>
          <w:szCs w:val="28"/>
        </w:rPr>
        <w:t>計畫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管考機制：</w:t>
      </w:r>
    </w:p>
    <w:p w14:paraId="211D130C" w14:textId="2D2C9A2B" w:rsidR="003D2B09" w:rsidRPr="000C382E" w:rsidRDefault="003D2B09" w:rsidP="000D301C">
      <w:pPr>
        <w:numPr>
          <w:ilvl w:val="0"/>
          <w:numId w:val="37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lastRenderedPageBreak/>
        <w:t>研究計畫立案後，應於一個月內在「政府研究資訊系統」（GRB）登錄研究計畫基本資料。</w:t>
      </w:r>
    </w:p>
    <w:p w14:paraId="73707E49" w14:textId="77777777" w:rsidR="003D2B09" w:rsidRPr="000C382E" w:rsidRDefault="003D2B09" w:rsidP="000D301C">
      <w:pPr>
        <w:numPr>
          <w:ilvl w:val="0"/>
          <w:numId w:val="37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計畫主持人或共同主持人因故未能執行計畫者，須辦理計畫撤案、中止、暫停執行、更換計畫主持人或共同主持人。</w:t>
      </w:r>
    </w:p>
    <w:p w14:paraId="2BF523B2" w14:textId="77777777" w:rsidR="00106513" w:rsidRPr="000C382E" w:rsidRDefault="00106513" w:rsidP="000D301C">
      <w:pPr>
        <w:numPr>
          <w:ilvl w:val="0"/>
          <w:numId w:val="37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</w:t>
      </w:r>
      <w:r w:rsidRPr="000C382E">
        <w:rPr>
          <w:rFonts w:ascii="標楷體" w:eastAsia="標楷體" w:hAnsi="標楷體" w:cs="Times New Roman"/>
          <w:sz w:val="28"/>
          <w:szCs w:val="28"/>
        </w:rPr>
        <w:t>究計畫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經審查通過或專案核定後，始得辦理立案。研究計畫經立案者，不得辦理展延，但因特殊情形得以專簽辦理展延。</w:t>
      </w:r>
    </w:p>
    <w:p w14:paraId="3DA9A8EF" w14:textId="0D87C3CA" w:rsidR="003D2B09" w:rsidRPr="000C382E" w:rsidRDefault="003D2B09" w:rsidP="000D301C">
      <w:pPr>
        <w:numPr>
          <w:ilvl w:val="0"/>
          <w:numId w:val="37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研究計畫經立案後，應依計畫內容確實執行。</w:t>
      </w:r>
      <w:r w:rsidR="007B5FE0" w:rsidRPr="000C382E">
        <w:rPr>
          <w:rFonts w:ascii="標楷體" w:eastAsia="標楷體" w:hAnsi="標楷體" w:cs="Times New Roman" w:hint="eastAsia"/>
          <w:sz w:val="28"/>
          <w:szCs w:val="28"/>
        </w:rPr>
        <w:t>但因政策變更或指示之情形，並於執行期間內檢具相關資料專案簽准者，不在此限。</w:t>
      </w:r>
    </w:p>
    <w:p w14:paraId="30C2C0C0" w14:textId="3A8D1B71" w:rsidR="003D2B09" w:rsidRPr="000C382E" w:rsidRDefault="003D2B09" w:rsidP="000D301C">
      <w:pPr>
        <w:numPr>
          <w:ilvl w:val="0"/>
          <w:numId w:val="37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計畫主持人應於研究計</w:t>
      </w:r>
      <w:r w:rsidRPr="000C382E">
        <w:rPr>
          <w:rFonts w:ascii="標楷體" w:eastAsia="標楷體" w:hAnsi="標楷體" w:cs="Times New Roman"/>
          <w:sz w:val="28"/>
          <w:szCs w:val="28"/>
        </w:rPr>
        <w:t>畫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執</w:t>
      </w:r>
      <w:r w:rsidRPr="000C382E">
        <w:rPr>
          <w:rFonts w:ascii="標楷體" w:eastAsia="標楷體" w:hAnsi="標楷體" w:cs="Times New Roman"/>
          <w:sz w:val="28"/>
          <w:szCs w:val="28"/>
        </w:rPr>
        <w:t>行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期滿後三個月內至「政府研究資訊系統」線上繳交研究</w:t>
      </w:r>
      <w:r w:rsidR="008879E0" w:rsidRPr="000C382E">
        <w:rPr>
          <w:rFonts w:ascii="標楷體" w:eastAsia="標楷體" w:hAnsi="標楷體" w:cs="Times New Roman" w:hint="eastAsia"/>
          <w:sz w:val="28"/>
          <w:szCs w:val="28"/>
        </w:rPr>
        <w:t>成果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報告電子檔。</w:t>
      </w:r>
    </w:p>
    <w:p w14:paraId="53D2FC89" w14:textId="18284C23" w:rsidR="000E11C1" w:rsidRPr="000C382E" w:rsidRDefault="003D2B09" w:rsidP="000D301C">
      <w:pPr>
        <w:numPr>
          <w:ilvl w:val="0"/>
          <w:numId w:val="37"/>
        </w:numPr>
        <w:spacing w:line="460" w:lineRule="exact"/>
        <w:ind w:left="1418" w:hanging="851"/>
        <w:jc w:val="both"/>
        <w:rPr>
          <w:rFonts w:ascii="標楷體" w:eastAsia="標楷體" w:hAnsi="標楷體" w:cs="Times New Roman"/>
          <w:strike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本院計畫主持人及共同主持人於研究計畫之構想、執行或成果呈現階段，涉有違反學術倫理情事者，另依「國家教育研究院研究人員學術倫理案件處理要點」辦理。</w:t>
      </w:r>
    </w:p>
    <w:p w14:paraId="64A1B8A2" w14:textId="08E8535E" w:rsidR="000E11C1" w:rsidRPr="000C382E" w:rsidRDefault="000E11C1" w:rsidP="000D301C">
      <w:pPr>
        <w:numPr>
          <w:ilvl w:val="0"/>
          <w:numId w:val="47"/>
        </w:numPr>
        <w:spacing w:line="46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研究計畫成果運用：</w:t>
      </w:r>
    </w:p>
    <w:p w14:paraId="6D147B02" w14:textId="4F4F923D" w:rsidR="00466CF8" w:rsidRPr="000C382E" w:rsidRDefault="00466CF8" w:rsidP="000D301C">
      <w:pPr>
        <w:numPr>
          <w:ilvl w:val="0"/>
          <w:numId w:val="36"/>
        </w:numPr>
        <w:spacing w:line="460" w:lineRule="exact"/>
        <w:ind w:left="1560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本院研究計畫成果運用相關原則，由綜合規劃室訂定之。</w:t>
      </w:r>
    </w:p>
    <w:p w14:paraId="2B34FFE3" w14:textId="5A2D7499" w:rsidR="000E11C1" w:rsidRPr="000C382E" w:rsidRDefault="000E11C1" w:rsidP="000D301C">
      <w:pPr>
        <w:numPr>
          <w:ilvl w:val="0"/>
          <w:numId w:val="36"/>
        </w:numPr>
        <w:spacing w:line="460" w:lineRule="exact"/>
        <w:ind w:left="1560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研究計畫</w:t>
      </w:r>
      <w:r w:rsidR="00E83F79" w:rsidRPr="000C382E">
        <w:rPr>
          <w:rFonts w:ascii="標楷體" w:eastAsia="標楷體" w:hAnsi="標楷體" w:cs="Times New Roman" w:hint="eastAsia"/>
          <w:sz w:val="28"/>
          <w:szCs w:val="28"/>
        </w:rPr>
        <w:t>結案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報告（含執行摘要等</w:t>
      </w:r>
      <w:r w:rsidR="0096084D" w:rsidRPr="000C382E">
        <w:rPr>
          <w:rFonts w:ascii="標楷體" w:eastAsia="標楷體" w:hAnsi="標楷體" w:cs="Times New Roman" w:hint="eastAsia"/>
          <w:sz w:val="28"/>
          <w:szCs w:val="28"/>
        </w:rPr>
        <w:t>文件</w:t>
      </w:r>
      <w:r w:rsidRPr="000C382E">
        <w:rPr>
          <w:rFonts w:ascii="標楷體" w:eastAsia="標楷體" w:hAnsi="標楷體" w:cs="Times New Roman" w:hint="eastAsia"/>
          <w:sz w:val="28"/>
          <w:szCs w:val="28"/>
        </w:rPr>
        <w:t>），除經院核判為機敏性外，均由綜合規劃室依程序對外公開。</w:t>
      </w:r>
    </w:p>
    <w:p w14:paraId="2B49638F" w14:textId="77777777" w:rsidR="000E11C1" w:rsidRPr="000C382E" w:rsidRDefault="000E11C1" w:rsidP="000D301C">
      <w:pPr>
        <w:numPr>
          <w:ilvl w:val="0"/>
          <w:numId w:val="36"/>
        </w:numPr>
        <w:spacing w:line="460" w:lineRule="exact"/>
        <w:ind w:left="1560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研究人員之各類學術發表，如係由本院研究計畫改寫或運用其資料完成者，應於各該文稿註記本院研究計畫編號及名稱等相關資料。</w:t>
      </w:r>
    </w:p>
    <w:p w14:paraId="7116E2CE" w14:textId="05BDA58E" w:rsidR="007B3F90" w:rsidRPr="000C382E" w:rsidRDefault="000E11C1" w:rsidP="000D301C">
      <w:pPr>
        <w:numPr>
          <w:ilvl w:val="0"/>
          <w:numId w:val="36"/>
        </w:numPr>
        <w:spacing w:line="460" w:lineRule="exact"/>
        <w:ind w:left="1560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C382E">
        <w:rPr>
          <w:rFonts w:ascii="標楷體" w:eastAsia="標楷體" w:hAnsi="標楷體" w:cs="Times New Roman" w:hint="eastAsia"/>
          <w:sz w:val="28"/>
          <w:szCs w:val="28"/>
        </w:rPr>
        <w:t>研究計畫成果抽換或變更，應由計畫主持人簽辦說明原因並提供修正內容對照，經核定後辦理；如有必要，得送請學者專家審查。</w:t>
      </w:r>
    </w:p>
    <w:sectPr w:rsidR="007B3F90" w:rsidRPr="000C382E" w:rsidSect="004B127D">
      <w:footerReference w:type="default" r:id="rId8"/>
      <w:pgSz w:w="11906" w:h="16838" w:code="9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811D" w14:textId="77777777" w:rsidR="00A968AB" w:rsidRDefault="00A968AB" w:rsidP="00E81E47">
      <w:r>
        <w:separator/>
      </w:r>
    </w:p>
  </w:endnote>
  <w:endnote w:type="continuationSeparator" w:id="0">
    <w:p w14:paraId="00D26E7A" w14:textId="77777777" w:rsidR="00A968AB" w:rsidRDefault="00A968AB" w:rsidP="00E8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明體">
    <w:altName w:val="細明體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870407"/>
      <w:docPartObj>
        <w:docPartGallery w:val="Page Numbers (Bottom of Page)"/>
        <w:docPartUnique/>
      </w:docPartObj>
    </w:sdtPr>
    <w:sdtEndPr/>
    <w:sdtContent>
      <w:p w14:paraId="00ACCD7A" w14:textId="63B5C4C4" w:rsidR="00B930CE" w:rsidRDefault="00B930CE">
        <w:pPr>
          <w:pStyle w:val="a8"/>
          <w:jc w:val="center"/>
        </w:pPr>
        <w:r w:rsidRPr="004B12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2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2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F65" w:rsidRPr="00C97F65">
          <w:rPr>
            <w:rFonts w:ascii="Times New Roman" w:hAnsi="Times New Roman" w:cs="Times New Roman"/>
            <w:noProof/>
            <w:sz w:val="24"/>
            <w:szCs w:val="24"/>
            <w:lang w:val="zh-TW"/>
          </w:rPr>
          <w:t>3</w:t>
        </w:r>
        <w:r w:rsidRPr="004B12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5376AC" w14:textId="77777777" w:rsidR="00B930CE" w:rsidRDefault="00B930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6FE5" w14:textId="77777777" w:rsidR="00A968AB" w:rsidRDefault="00A968AB" w:rsidP="00E81E47">
      <w:r>
        <w:separator/>
      </w:r>
    </w:p>
  </w:footnote>
  <w:footnote w:type="continuationSeparator" w:id="0">
    <w:p w14:paraId="5D34FF66" w14:textId="77777777" w:rsidR="00A968AB" w:rsidRDefault="00A968AB" w:rsidP="00E8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DBC"/>
    <w:multiLevelType w:val="hybridMultilevel"/>
    <w:tmpl w:val="2E6E9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E2713"/>
    <w:multiLevelType w:val="hybridMultilevel"/>
    <w:tmpl w:val="FBA6C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95ED0"/>
    <w:multiLevelType w:val="hybridMultilevel"/>
    <w:tmpl w:val="135E6BFC"/>
    <w:lvl w:ilvl="0" w:tplc="FC96CC8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sz w:val="28"/>
        <w:szCs w:val="28"/>
        <w:lang w:val="en-US"/>
      </w:rPr>
    </w:lvl>
    <w:lvl w:ilvl="1" w:tplc="B8D444AA">
      <w:start w:val="1"/>
      <w:numFmt w:val="decimal"/>
      <w:lvlText w:val="（%2）"/>
      <w:lvlJc w:val="left"/>
      <w:pPr>
        <w:ind w:left="1598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" w15:restartNumberingAfterBreak="0">
    <w:nsid w:val="071D1E65"/>
    <w:multiLevelType w:val="hybridMultilevel"/>
    <w:tmpl w:val="0DDADF5E"/>
    <w:lvl w:ilvl="0" w:tplc="3720417E">
      <w:start w:val="1"/>
      <w:numFmt w:val="decimal"/>
      <w:lvlText w:val="%1."/>
      <w:lvlJc w:val="left"/>
      <w:pPr>
        <w:ind w:left="1287" w:hanging="719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11AF4"/>
    <w:multiLevelType w:val="hybridMultilevel"/>
    <w:tmpl w:val="1D76BE3A"/>
    <w:lvl w:ilvl="0" w:tplc="6796564E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5F463A6"/>
    <w:multiLevelType w:val="hybridMultilevel"/>
    <w:tmpl w:val="2E6E9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F149EE"/>
    <w:multiLevelType w:val="hybridMultilevel"/>
    <w:tmpl w:val="D93EA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943AF0"/>
    <w:multiLevelType w:val="hybridMultilevel"/>
    <w:tmpl w:val="436A91D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324FF"/>
    <w:multiLevelType w:val="hybridMultilevel"/>
    <w:tmpl w:val="135E6BFC"/>
    <w:lvl w:ilvl="0" w:tplc="FC96CC88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sz w:val="28"/>
        <w:szCs w:val="28"/>
        <w:lang w:val="en-US"/>
      </w:rPr>
    </w:lvl>
    <w:lvl w:ilvl="1" w:tplc="B8D444AA">
      <w:start w:val="1"/>
      <w:numFmt w:val="decimal"/>
      <w:lvlText w:val="（%2）"/>
      <w:lvlJc w:val="left"/>
      <w:pPr>
        <w:ind w:left="2022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3510210"/>
    <w:multiLevelType w:val="hybridMultilevel"/>
    <w:tmpl w:val="4274CD16"/>
    <w:lvl w:ilvl="0" w:tplc="5D70032C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4A809FC"/>
    <w:multiLevelType w:val="hybridMultilevel"/>
    <w:tmpl w:val="52505D62"/>
    <w:lvl w:ilvl="0" w:tplc="4E1615D8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5B7143"/>
    <w:multiLevelType w:val="hybridMultilevel"/>
    <w:tmpl w:val="0068E71E"/>
    <w:lvl w:ilvl="0" w:tplc="A44A1C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3F5B55"/>
    <w:multiLevelType w:val="hybridMultilevel"/>
    <w:tmpl w:val="822411A2"/>
    <w:lvl w:ilvl="0" w:tplc="2F426A2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F46A2130">
      <w:start w:val="6"/>
      <w:numFmt w:val="taiwaneseCountingThousand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2F7545BF"/>
    <w:multiLevelType w:val="hybridMultilevel"/>
    <w:tmpl w:val="D93EA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946E00"/>
    <w:multiLevelType w:val="hybridMultilevel"/>
    <w:tmpl w:val="8764821E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62ABA"/>
    <w:multiLevelType w:val="hybridMultilevel"/>
    <w:tmpl w:val="2ADA561A"/>
    <w:lvl w:ilvl="0" w:tplc="C8CA9B38">
      <w:start w:val="1"/>
      <w:numFmt w:val="taiwaneseCountingThousand"/>
      <w:lvlText w:val="%1、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984395"/>
    <w:multiLevelType w:val="hybridMultilevel"/>
    <w:tmpl w:val="329AAABE"/>
    <w:lvl w:ilvl="0" w:tplc="C03AE1DE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B8D444AA">
      <w:start w:val="1"/>
      <w:numFmt w:val="decimal"/>
      <w:lvlText w:val="（%2）"/>
      <w:lvlJc w:val="left"/>
      <w:pPr>
        <w:ind w:left="2023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342832CE"/>
    <w:multiLevelType w:val="hybridMultilevel"/>
    <w:tmpl w:val="AC6AF762"/>
    <w:lvl w:ilvl="0" w:tplc="FC1201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28648F"/>
    <w:multiLevelType w:val="hybridMultilevel"/>
    <w:tmpl w:val="6F2427B2"/>
    <w:lvl w:ilvl="0" w:tplc="33D28082">
      <w:start w:val="1"/>
      <w:numFmt w:val="decimal"/>
      <w:lvlText w:val="%1."/>
      <w:lvlJc w:val="left"/>
      <w:pPr>
        <w:ind w:left="237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3C3F63"/>
    <w:multiLevelType w:val="hybridMultilevel"/>
    <w:tmpl w:val="DB201108"/>
    <w:lvl w:ilvl="0" w:tplc="B8DA0C56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A752AB"/>
    <w:multiLevelType w:val="hybridMultilevel"/>
    <w:tmpl w:val="4046467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0F">
      <w:start w:val="1"/>
      <w:numFmt w:val="decimal"/>
      <w:lvlText w:val="%2.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56E400B"/>
    <w:multiLevelType w:val="hybridMultilevel"/>
    <w:tmpl w:val="3CD2B182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62641B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6D7872"/>
    <w:multiLevelType w:val="hybridMultilevel"/>
    <w:tmpl w:val="329AAABE"/>
    <w:lvl w:ilvl="0" w:tplc="C03AE1DE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B8D444AA">
      <w:start w:val="1"/>
      <w:numFmt w:val="decimal"/>
      <w:lvlText w:val="（%2）"/>
      <w:lvlJc w:val="left"/>
      <w:pPr>
        <w:ind w:left="2023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4E0A1C7B"/>
    <w:multiLevelType w:val="hybridMultilevel"/>
    <w:tmpl w:val="A484D2E0"/>
    <w:lvl w:ilvl="0" w:tplc="768A1374">
      <w:start w:val="8"/>
      <w:numFmt w:val="taiwaneseCountingThousand"/>
      <w:lvlText w:val="%1、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B123B8"/>
    <w:multiLevelType w:val="hybridMultilevel"/>
    <w:tmpl w:val="36084310"/>
    <w:lvl w:ilvl="0" w:tplc="2F426A2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4ED81636">
      <w:start w:val="1"/>
      <w:numFmt w:val="decimal"/>
      <w:lvlText w:val="（%2）"/>
      <w:lvlJc w:val="left"/>
      <w:pPr>
        <w:ind w:left="2023" w:hanging="97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4F564CC0"/>
    <w:multiLevelType w:val="hybridMultilevel"/>
    <w:tmpl w:val="B9B27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9C5959"/>
    <w:multiLevelType w:val="hybridMultilevel"/>
    <w:tmpl w:val="90BC027C"/>
    <w:lvl w:ilvl="0" w:tplc="A0B4B900">
      <w:start w:val="1"/>
      <w:numFmt w:val="taiwaneseCountingThousand"/>
      <w:lvlText w:val="（%1）"/>
      <w:lvlJc w:val="left"/>
      <w:pPr>
        <w:ind w:left="3273" w:hanging="720"/>
      </w:pPr>
      <w:rPr>
        <w:rFonts w:hint="eastAsia"/>
        <w:lang w:val="en-US"/>
      </w:rPr>
    </w:lvl>
    <w:lvl w:ilvl="1" w:tplc="A0B4B900">
      <w:start w:val="1"/>
      <w:numFmt w:val="taiwaneseCountingThousand"/>
      <w:lvlText w:val="（%2）"/>
      <w:lvlJc w:val="left"/>
      <w:pPr>
        <w:ind w:left="351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27" w15:restartNumberingAfterBreak="0">
    <w:nsid w:val="51F14237"/>
    <w:multiLevelType w:val="hybridMultilevel"/>
    <w:tmpl w:val="50BCD1C4"/>
    <w:lvl w:ilvl="0" w:tplc="00C86B94">
      <w:start w:val="1"/>
      <w:numFmt w:val="decimal"/>
      <w:lvlText w:val="%1."/>
      <w:lvlJc w:val="left"/>
      <w:pPr>
        <w:ind w:left="2378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4414F8"/>
    <w:multiLevelType w:val="hybridMultilevel"/>
    <w:tmpl w:val="50BCD1C4"/>
    <w:lvl w:ilvl="0" w:tplc="00C86B94">
      <w:start w:val="1"/>
      <w:numFmt w:val="decimal"/>
      <w:lvlText w:val="%1."/>
      <w:lvlJc w:val="left"/>
      <w:pPr>
        <w:ind w:left="2378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B04DA"/>
    <w:multiLevelType w:val="hybridMultilevel"/>
    <w:tmpl w:val="B9B27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EF2BF1"/>
    <w:multiLevelType w:val="hybridMultilevel"/>
    <w:tmpl w:val="135E6BFC"/>
    <w:lvl w:ilvl="0" w:tplc="FC96CC88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sz w:val="28"/>
        <w:szCs w:val="28"/>
        <w:lang w:val="en-US"/>
      </w:rPr>
    </w:lvl>
    <w:lvl w:ilvl="1" w:tplc="B8D444AA">
      <w:start w:val="1"/>
      <w:numFmt w:val="decimal"/>
      <w:lvlText w:val="（%2）"/>
      <w:lvlJc w:val="left"/>
      <w:pPr>
        <w:ind w:left="2022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8B3156D"/>
    <w:multiLevelType w:val="hybridMultilevel"/>
    <w:tmpl w:val="A37EBB6C"/>
    <w:lvl w:ilvl="0" w:tplc="9CB2D25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903D3D"/>
    <w:multiLevelType w:val="hybridMultilevel"/>
    <w:tmpl w:val="500C6AF8"/>
    <w:lvl w:ilvl="0" w:tplc="D5BABE4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 w15:restartNumberingAfterBreak="0">
    <w:nsid w:val="5B0F1601"/>
    <w:multiLevelType w:val="hybridMultilevel"/>
    <w:tmpl w:val="AC6AF762"/>
    <w:lvl w:ilvl="0" w:tplc="FC1201A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B7A12BE"/>
    <w:multiLevelType w:val="hybridMultilevel"/>
    <w:tmpl w:val="F7B20588"/>
    <w:lvl w:ilvl="0" w:tplc="9724BAC8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strike w:val="0"/>
        <w:sz w:val="28"/>
        <w:szCs w:val="28"/>
        <w:lang w:val="en-US"/>
      </w:rPr>
    </w:lvl>
    <w:lvl w:ilvl="1" w:tplc="B8D444AA">
      <w:start w:val="1"/>
      <w:numFmt w:val="decimal"/>
      <w:lvlText w:val="（%2）"/>
      <w:lvlJc w:val="left"/>
      <w:pPr>
        <w:ind w:left="2022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60F86786"/>
    <w:multiLevelType w:val="hybridMultilevel"/>
    <w:tmpl w:val="4DE2395C"/>
    <w:lvl w:ilvl="0" w:tplc="DDB87036">
      <w:start w:val="8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7B7AF0"/>
    <w:multiLevelType w:val="hybridMultilevel"/>
    <w:tmpl w:val="135E6BFC"/>
    <w:lvl w:ilvl="0" w:tplc="FC96CC88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sz w:val="28"/>
        <w:szCs w:val="28"/>
        <w:lang w:val="en-US"/>
      </w:rPr>
    </w:lvl>
    <w:lvl w:ilvl="1" w:tplc="B8D444AA">
      <w:start w:val="1"/>
      <w:numFmt w:val="decimal"/>
      <w:lvlText w:val="（%2）"/>
      <w:lvlJc w:val="left"/>
      <w:pPr>
        <w:ind w:left="1598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7" w15:restartNumberingAfterBreak="0">
    <w:nsid w:val="644916A8"/>
    <w:multiLevelType w:val="hybridMultilevel"/>
    <w:tmpl w:val="9E3E3424"/>
    <w:lvl w:ilvl="0" w:tplc="C3ECD5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5C6905"/>
    <w:multiLevelType w:val="hybridMultilevel"/>
    <w:tmpl w:val="2E6E90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A66AB"/>
    <w:multiLevelType w:val="hybridMultilevel"/>
    <w:tmpl w:val="135E6BFC"/>
    <w:lvl w:ilvl="0" w:tplc="FC96CC88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sz w:val="28"/>
        <w:szCs w:val="28"/>
        <w:lang w:val="en-US"/>
      </w:rPr>
    </w:lvl>
    <w:lvl w:ilvl="1" w:tplc="B8D444AA">
      <w:start w:val="1"/>
      <w:numFmt w:val="decimal"/>
      <w:lvlText w:val="（%2）"/>
      <w:lvlJc w:val="left"/>
      <w:pPr>
        <w:ind w:left="2022" w:hanging="9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BE92309"/>
    <w:multiLevelType w:val="hybridMultilevel"/>
    <w:tmpl w:val="7110CE1A"/>
    <w:lvl w:ilvl="0" w:tplc="A25E6A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274F8E"/>
    <w:multiLevelType w:val="hybridMultilevel"/>
    <w:tmpl w:val="822411A2"/>
    <w:lvl w:ilvl="0" w:tplc="2F426A2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F46A2130">
      <w:start w:val="6"/>
      <w:numFmt w:val="taiwaneseCountingThousand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2" w15:restartNumberingAfterBreak="0">
    <w:nsid w:val="6F5312FB"/>
    <w:multiLevelType w:val="hybridMultilevel"/>
    <w:tmpl w:val="AC1A0E5E"/>
    <w:lvl w:ilvl="0" w:tplc="B168981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2F590F"/>
    <w:multiLevelType w:val="hybridMultilevel"/>
    <w:tmpl w:val="9E3E3424"/>
    <w:lvl w:ilvl="0" w:tplc="C3ECD5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630F56"/>
    <w:multiLevelType w:val="hybridMultilevel"/>
    <w:tmpl w:val="FBA6C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081852"/>
    <w:multiLevelType w:val="hybridMultilevel"/>
    <w:tmpl w:val="4274CD16"/>
    <w:lvl w:ilvl="0" w:tplc="5D70032C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740F292A"/>
    <w:multiLevelType w:val="hybridMultilevel"/>
    <w:tmpl w:val="E2E8942A"/>
    <w:lvl w:ilvl="0" w:tplc="17B0068E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425262"/>
    <w:multiLevelType w:val="hybridMultilevel"/>
    <w:tmpl w:val="8CCE2CAE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48" w15:restartNumberingAfterBreak="0">
    <w:nsid w:val="7F51287B"/>
    <w:multiLevelType w:val="hybridMultilevel"/>
    <w:tmpl w:val="9E3E3424"/>
    <w:lvl w:ilvl="0" w:tplc="C3ECD5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5"/>
  </w:num>
  <w:num w:numId="3">
    <w:abstractNumId w:val="32"/>
  </w:num>
  <w:num w:numId="4">
    <w:abstractNumId w:val="24"/>
  </w:num>
  <w:num w:numId="5">
    <w:abstractNumId w:val="22"/>
  </w:num>
  <w:num w:numId="6">
    <w:abstractNumId w:val="20"/>
  </w:num>
  <w:num w:numId="7">
    <w:abstractNumId w:val="3"/>
  </w:num>
  <w:num w:numId="8">
    <w:abstractNumId w:val="47"/>
  </w:num>
  <w:num w:numId="9">
    <w:abstractNumId w:val="12"/>
  </w:num>
  <w:num w:numId="10">
    <w:abstractNumId w:val="14"/>
  </w:num>
  <w:num w:numId="11">
    <w:abstractNumId w:val="27"/>
  </w:num>
  <w:num w:numId="12">
    <w:abstractNumId w:val="29"/>
  </w:num>
  <w:num w:numId="13">
    <w:abstractNumId w:val="44"/>
  </w:num>
  <w:num w:numId="14">
    <w:abstractNumId w:val="43"/>
  </w:num>
  <w:num w:numId="15">
    <w:abstractNumId w:val="6"/>
  </w:num>
  <w:num w:numId="16">
    <w:abstractNumId w:val="1"/>
  </w:num>
  <w:num w:numId="17">
    <w:abstractNumId w:val="25"/>
  </w:num>
  <w:num w:numId="18">
    <w:abstractNumId w:val="31"/>
  </w:num>
  <w:num w:numId="19">
    <w:abstractNumId w:val="7"/>
  </w:num>
  <w:num w:numId="20">
    <w:abstractNumId w:val="16"/>
  </w:num>
  <w:num w:numId="21">
    <w:abstractNumId w:val="28"/>
  </w:num>
  <w:num w:numId="22">
    <w:abstractNumId w:val="13"/>
  </w:num>
  <w:num w:numId="23">
    <w:abstractNumId w:val="39"/>
  </w:num>
  <w:num w:numId="24">
    <w:abstractNumId w:val="0"/>
  </w:num>
  <w:num w:numId="25">
    <w:abstractNumId w:val="38"/>
  </w:num>
  <w:num w:numId="26">
    <w:abstractNumId w:val="5"/>
  </w:num>
  <w:num w:numId="27">
    <w:abstractNumId w:val="40"/>
  </w:num>
  <w:num w:numId="28">
    <w:abstractNumId w:val="46"/>
  </w:num>
  <w:num w:numId="29">
    <w:abstractNumId w:val="17"/>
  </w:num>
  <w:num w:numId="30">
    <w:abstractNumId w:val="4"/>
  </w:num>
  <w:num w:numId="31">
    <w:abstractNumId w:val="33"/>
  </w:num>
  <w:num w:numId="32">
    <w:abstractNumId w:val="2"/>
  </w:num>
  <w:num w:numId="33">
    <w:abstractNumId w:val="37"/>
  </w:num>
  <w:num w:numId="34">
    <w:abstractNumId w:val="48"/>
  </w:num>
  <w:num w:numId="35">
    <w:abstractNumId w:val="11"/>
  </w:num>
  <w:num w:numId="36">
    <w:abstractNumId w:val="36"/>
  </w:num>
  <w:num w:numId="37">
    <w:abstractNumId w:val="34"/>
  </w:num>
  <w:num w:numId="38">
    <w:abstractNumId w:val="26"/>
  </w:num>
  <w:num w:numId="39">
    <w:abstractNumId w:val="8"/>
  </w:num>
  <w:num w:numId="40">
    <w:abstractNumId w:val="30"/>
  </w:num>
  <w:num w:numId="41">
    <w:abstractNumId w:val="18"/>
  </w:num>
  <w:num w:numId="42">
    <w:abstractNumId w:val="41"/>
  </w:num>
  <w:num w:numId="43">
    <w:abstractNumId w:val="21"/>
  </w:num>
  <w:num w:numId="44">
    <w:abstractNumId w:val="42"/>
  </w:num>
  <w:num w:numId="45">
    <w:abstractNumId w:val="10"/>
  </w:num>
  <w:num w:numId="46">
    <w:abstractNumId w:val="19"/>
  </w:num>
  <w:num w:numId="47">
    <w:abstractNumId w:val="23"/>
  </w:num>
  <w:num w:numId="48">
    <w:abstractNumId w:val="45"/>
  </w:num>
  <w:num w:numId="4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A4"/>
    <w:rsid w:val="000004FC"/>
    <w:rsid w:val="00005A94"/>
    <w:rsid w:val="00010061"/>
    <w:rsid w:val="000278F7"/>
    <w:rsid w:val="00030CCD"/>
    <w:rsid w:val="0003115E"/>
    <w:rsid w:val="0003343A"/>
    <w:rsid w:val="00041887"/>
    <w:rsid w:val="00045EA0"/>
    <w:rsid w:val="000577E5"/>
    <w:rsid w:val="00062D4F"/>
    <w:rsid w:val="000819F1"/>
    <w:rsid w:val="000826C9"/>
    <w:rsid w:val="00086329"/>
    <w:rsid w:val="00087311"/>
    <w:rsid w:val="00087C58"/>
    <w:rsid w:val="000A14C5"/>
    <w:rsid w:val="000A757C"/>
    <w:rsid w:val="000B2F27"/>
    <w:rsid w:val="000C280D"/>
    <w:rsid w:val="000C382E"/>
    <w:rsid w:val="000D0E55"/>
    <w:rsid w:val="000D1104"/>
    <w:rsid w:val="000D301C"/>
    <w:rsid w:val="000D4D05"/>
    <w:rsid w:val="000E0231"/>
    <w:rsid w:val="000E11C1"/>
    <w:rsid w:val="000E5700"/>
    <w:rsid w:val="000E570C"/>
    <w:rsid w:val="000E5BFF"/>
    <w:rsid w:val="000E65EF"/>
    <w:rsid w:val="000F30A6"/>
    <w:rsid w:val="00104DDF"/>
    <w:rsid w:val="00106513"/>
    <w:rsid w:val="00116954"/>
    <w:rsid w:val="00122F8F"/>
    <w:rsid w:val="00125F95"/>
    <w:rsid w:val="00141D0E"/>
    <w:rsid w:val="00143268"/>
    <w:rsid w:val="0014643D"/>
    <w:rsid w:val="00150A2F"/>
    <w:rsid w:val="00151AE0"/>
    <w:rsid w:val="00153F6C"/>
    <w:rsid w:val="00160D6F"/>
    <w:rsid w:val="00172467"/>
    <w:rsid w:val="0018047A"/>
    <w:rsid w:val="001829C3"/>
    <w:rsid w:val="001833A0"/>
    <w:rsid w:val="001835AE"/>
    <w:rsid w:val="00186C6F"/>
    <w:rsid w:val="00190C8F"/>
    <w:rsid w:val="00195FA4"/>
    <w:rsid w:val="00197AE3"/>
    <w:rsid w:val="001A3858"/>
    <w:rsid w:val="001A7B6E"/>
    <w:rsid w:val="001B025D"/>
    <w:rsid w:val="001D4CB5"/>
    <w:rsid w:val="001E739D"/>
    <w:rsid w:val="001F05FF"/>
    <w:rsid w:val="001F3651"/>
    <w:rsid w:val="001F366A"/>
    <w:rsid w:val="00203908"/>
    <w:rsid w:val="00211B44"/>
    <w:rsid w:val="00214E85"/>
    <w:rsid w:val="00216083"/>
    <w:rsid w:val="00220695"/>
    <w:rsid w:val="00233434"/>
    <w:rsid w:val="00240833"/>
    <w:rsid w:val="00243597"/>
    <w:rsid w:val="00251438"/>
    <w:rsid w:val="002518B1"/>
    <w:rsid w:val="00255EE2"/>
    <w:rsid w:val="00261A60"/>
    <w:rsid w:val="002636EF"/>
    <w:rsid w:val="00267916"/>
    <w:rsid w:val="00271825"/>
    <w:rsid w:val="0027298B"/>
    <w:rsid w:val="00291105"/>
    <w:rsid w:val="00293FA4"/>
    <w:rsid w:val="0029451B"/>
    <w:rsid w:val="002A48C5"/>
    <w:rsid w:val="002A7C69"/>
    <w:rsid w:val="002B057E"/>
    <w:rsid w:val="002C0A6E"/>
    <w:rsid w:val="002D5BD9"/>
    <w:rsid w:val="002D7B78"/>
    <w:rsid w:val="002F2412"/>
    <w:rsid w:val="002F5ADA"/>
    <w:rsid w:val="002F5D76"/>
    <w:rsid w:val="00301EBD"/>
    <w:rsid w:val="0030478F"/>
    <w:rsid w:val="00304BCF"/>
    <w:rsid w:val="003111D6"/>
    <w:rsid w:val="00315CF0"/>
    <w:rsid w:val="00320AD2"/>
    <w:rsid w:val="003230FE"/>
    <w:rsid w:val="003259C5"/>
    <w:rsid w:val="00332054"/>
    <w:rsid w:val="0033298C"/>
    <w:rsid w:val="00336343"/>
    <w:rsid w:val="003606C6"/>
    <w:rsid w:val="00362017"/>
    <w:rsid w:val="003634AF"/>
    <w:rsid w:val="00367061"/>
    <w:rsid w:val="003701F5"/>
    <w:rsid w:val="0038026A"/>
    <w:rsid w:val="003843EA"/>
    <w:rsid w:val="00387031"/>
    <w:rsid w:val="00387E35"/>
    <w:rsid w:val="00394161"/>
    <w:rsid w:val="00395EB4"/>
    <w:rsid w:val="003A71B6"/>
    <w:rsid w:val="003B52DD"/>
    <w:rsid w:val="003B6807"/>
    <w:rsid w:val="003C0FF7"/>
    <w:rsid w:val="003C17F5"/>
    <w:rsid w:val="003C48BF"/>
    <w:rsid w:val="003D2B09"/>
    <w:rsid w:val="003D2E50"/>
    <w:rsid w:val="003D65D0"/>
    <w:rsid w:val="003E5C66"/>
    <w:rsid w:val="003E6A56"/>
    <w:rsid w:val="003F173B"/>
    <w:rsid w:val="003F22E5"/>
    <w:rsid w:val="003F2B9B"/>
    <w:rsid w:val="003F4CDC"/>
    <w:rsid w:val="0040120D"/>
    <w:rsid w:val="00402E76"/>
    <w:rsid w:val="00412D93"/>
    <w:rsid w:val="004147AE"/>
    <w:rsid w:val="00427003"/>
    <w:rsid w:val="00430888"/>
    <w:rsid w:val="004314B1"/>
    <w:rsid w:val="0043267C"/>
    <w:rsid w:val="0043292D"/>
    <w:rsid w:val="00445892"/>
    <w:rsid w:val="00451124"/>
    <w:rsid w:val="00461B6D"/>
    <w:rsid w:val="00464EF4"/>
    <w:rsid w:val="00465ADF"/>
    <w:rsid w:val="0046641F"/>
    <w:rsid w:val="00466CF8"/>
    <w:rsid w:val="00477236"/>
    <w:rsid w:val="004814D7"/>
    <w:rsid w:val="00490D2E"/>
    <w:rsid w:val="004B127D"/>
    <w:rsid w:val="004B1F77"/>
    <w:rsid w:val="004B4FCA"/>
    <w:rsid w:val="004C27C0"/>
    <w:rsid w:val="004C5D37"/>
    <w:rsid w:val="004E3968"/>
    <w:rsid w:val="004F447C"/>
    <w:rsid w:val="004F668E"/>
    <w:rsid w:val="004F6C39"/>
    <w:rsid w:val="004F7909"/>
    <w:rsid w:val="0051006B"/>
    <w:rsid w:val="005117F9"/>
    <w:rsid w:val="00513BCD"/>
    <w:rsid w:val="005206F4"/>
    <w:rsid w:val="0052253B"/>
    <w:rsid w:val="0053009D"/>
    <w:rsid w:val="00530592"/>
    <w:rsid w:val="005316D5"/>
    <w:rsid w:val="0053231B"/>
    <w:rsid w:val="00543C75"/>
    <w:rsid w:val="005445B7"/>
    <w:rsid w:val="00544ED0"/>
    <w:rsid w:val="00550DA5"/>
    <w:rsid w:val="00552124"/>
    <w:rsid w:val="00556C8E"/>
    <w:rsid w:val="0056038E"/>
    <w:rsid w:val="0056412F"/>
    <w:rsid w:val="0056438D"/>
    <w:rsid w:val="0057313E"/>
    <w:rsid w:val="00573AB8"/>
    <w:rsid w:val="00573F2E"/>
    <w:rsid w:val="005A1A7D"/>
    <w:rsid w:val="005A5DCB"/>
    <w:rsid w:val="005B06F9"/>
    <w:rsid w:val="005B3705"/>
    <w:rsid w:val="005B4E27"/>
    <w:rsid w:val="005B538F"/>
    <w:rsid w:val="005B6472"/>
    <w:rsid w:val="005C090B"/>
    <w:rsid w:val="005C6053"/>
    <w:rsid w:val="005D59EC"/>
    <w:rsid w:val="005D77E5"/>
    <w:rsid w:val="005E1042"/>
    <w:rsid w:val="005F144F"/>
    <w:rsid w:val="005F5A34"/>
    <w:rsid w:val="006009B0"/>
    <w:rsid w:val="00613F47"/>
    <w:rsid w:val="00616AE9"/>
    <w:rsid w:val="00617BEC"/>
    <w:rsid w:val="00622BC8"/>
    <w:rsid w:val="006248C8"/>
    <w:rsid w:val="00625FE4"/>
    <w:rsid w:val="0065508A"/>
    <w:rsid w:val="0065793F"/>
    <w:rsid w:val="0066067B"/>
    <w:rsid w:val="0066162C"/>
    <w:rsid w:val="0066639F"/>
    <w:rsid w:val="00675DF2"/>
    <w:rsid w:val="00683A41"/>
    <w:rsid w:val="00684E30"/>
    <w:rsid w:val="00686780"/>
    <w:rsid w:val="00687736"/>
    <w:rsid w:val="00696AB2"/>
    <w:rsid w:val="006A0E58"/>
    <w:rsid w:val="006C015E"/>
    <w:rsid w:val="006C1825"/>
    <w:rsid w:val="006C3F05"/>
    <w:rsid w:val="006C4D1A"/>
    <w:rsid w:val="006C7EFD"/>
    <w:rsid w:val="006D2CF9"/>
    <w:rsid w:val="006D5856"/>
    <w:rsid w:val="006E641A"/>
    <w:rsid w:val="006F51EA"/>
    <w:rsid w:val="006F63A5"/>
    <w:rsid w:val="00700133"/>
    <w:rsid w:val="00700D24"/>
    <w:rsid w:val="00700DAE"/>
    <w:rsid w:val="00706DC8"/>
    <w:rsid w:val="00713204"/>
    <w:rsid w:val="00734B66"/>
    <w:rsid w:val="0074514C"/>
    <w:rsid w:val="00750A1C"/>
    <w:rsid w:val="00752885"/>
    <w:rsid w:val="00757D00"/>
    <w:rsid w:val="007614E1"/>
    <w:rsid w:val="00761553"/>
    <w:rsid w:val="00763B15"/>
    <w:rsid w:val="00771AE7"/>
    <w:rsid w:val="007727B5"/>
    <w:rsid w:val="00791132"/>
    <w:rsid w:val="0079466F"/>
    <w:rsid w:val="007957C6"/>
    <w:rsid w:val="007B1892"/>
    <w:rsid w:val="007B3F90"/>
    <w:rsid w:val="007B3FA8"/>
    <w:rsid w:val="007B5FE0"/>
    <w:rsid w:val="007C49F7"/>
    <w:rsid w:val="007C553B"/>
    <w:rsid w:val="007C74F4"/>
    <w:rsid w:val="007D36E9"/>
    <w:rsid w:val="007D55FA"/>
    <w:rsid w:val="007E01AC"/>
    <w:rsid w:val="007E1F60"/>
    <w:rsid w:val="007F4074"/>
    <w:rsid w:val="00800A0E"/>
    <w:rsid w:val="0080271F"/>
    <w:rsid w:val="00803D93"/>
    <w:rsid w:val="0080495A"/>
    <w:rsid w:val="00805908"/>
    <w:rsid w:val="00812CDB"/>
    <w:rsid w:val="008171D1"/>
    <w:rsid w:val="00820ECC"/>
    <w:rsid w:val="00826231"/>
    <w:rsid w:val="00842EFE"/>
    <w:rsid w:val="0088058B"/>
    <w:rsid w:val="0088153B"/>
    <w:rsid w:val="0088456B"/>
    <w:rsid w:val="0088478B"/>
    <w:rsid w:val="00886456"/>
    <w:rsid w:val="00887564"/>
    <w:rsid w:val="008879E0"/>
    <w:rsid w:val="00891328"/>
    <w:rsid w:val="00894AFC"/>
    <w:rsid w:val="008B2576"/>
    <w:rsid w:val="008B456C"/>
    <w:rsid w:val="008B6AA7"/>
    <w:rsid w:val="008C7245"/>
    <w:rsid w:val="008C7AC9"/>
    <w:rsid w:val="008D0E87"/>
    <w:rsid w:val="008D55A1"/>
    <w:rsid w:val="008D6FE8"/>
    <w:rsid w:val="008E2DA4"/>
    <w:rsid w:val="008E3DF7"/>
    <w:rsid w:val="008E6F67"/>
    <w:rsid w:val="008F3B56"/>
    <w:rsid w:val="008F3BEB"/>
    <w:rsid w:val="008F5CCC"/>
    <w:rsid w:val="00912F98"/>
    <w:rsid w:val="0092385C"/>
    <w:rsid w:val="009303C4"/>
    <w:rsid w:val="0093643B"/>
    <w:rsid w:val="00936F34"/>
    <w:rsid w:val="00937965"/>
    <w:rsid w:val="00944E64"/>
    <w:rsid w:val="00946F08"/>
    <w:rsid w:val="00951291"/>
    <w:rsid w:val="0096084D"/>
    <w:rsid w:val="0096475C"/>
    <w:rsid w:val="00972B79"/>
    <w:rsid w:val="00977CEA"/>
    <w:rsid w:val="00997DEF"/>
    <w:rsid w:val="009A0420"/>
    <w:rsid w:val="009A1CD1"/>
    <w:rsid w:val="009A311C"/>
    <w:rsid w:val="009A7D18"/>
    <w:rsid w:val="009B1E66"/>
    <w:rsid w:val="009B23F4"/>
    <w:rsid w:val="009B3B2C"/>
    <w:rsid w:val="009B62B9"/>
    <w:rsid w:val="009D199E"/>
    <w:rsid w:val="009D1C0B"/>
    <w:rsid w:val="009D1D7E"/>
    <w:rsid w:val="009E36B0"/>
    <w:rsid w:val="009E584F"/>
    <w:rsid w:val="009F0661"/>
    <w:rsid w:val="009F23AD"/>
    <w:rsid w:val="00A10309"/>
    <w:rsid w:val="00A15BF2"/>
    <w:rsid w:val="00A26CE0"/>
    <w:rsid w:val="00A413A8"/>
    <w:rsid w:val="00A4311B"/>
    <w:rsid w:val="00A4331E"/>
    <w:rsid w:val="00A61241"/>
    <w:rsid w:val="00A61ED9"/>
    <w:rsid w:val="00A72181"/>
    <w:rsid w:val="00A818A7"/>
    <w:rsid w:val="00A82D10"/>
    <w:rsid w:val="00A87276"/>
    <w:rsid w:val="00A91DBE"/>
    <w:rsid w:val="00A933C5"/>
    <w:rsid w:val="00A95F77"/>
    <w:rsid w:val="00A968AB"/>
    <w:rsid w:val="00A96A5B"/>
    <w:rsid w:val="00AB6D90"/>
    <w:rsid w:val="00AC0F69"/>
    <w:rsid w:val="00AE2B83"/>
    <w:rsid w:val="00AE31D0"/>
    <w:rsid w:val="00AE355B"/>
    <w:rsid w:val="00AF2E61"/>
    <w:rsid w:val="00B056FE"/>
    <w:rsid w:val="00B079BC"/>
    <w:rsid w:val="00B1543C"/>
    <w:rsid w:val="00B20BFD"/>
    <w:rsid w:val="00B211C3"/>
    <w:rsid w:val="00B21BAC"/>
    <w:rsid w:val="00B26A55"/>
    <w:rsid w:val="00B27C17"/>
    <w:rsid w:val="00B36C64"/>
    <w:rsid w:val="00B568F4"/>
    <w:rsid w:val="00B61FC0"/>
    <w:rsid w:val="00B73C10"/>
    <w:rsid w:val="00B75C09"/>
    <w:rsid w:val="00B75F17"/>
    <w:rsid w:val="00B76325"/>
    <w:rsid w:val="00B814F5"/>
    <w:rsid w:val="00B930CE"/>
    <w:rsid w:val="00BA0D35"/>
    <w:rsid w:val="00BA2EBE"/>
    <w:rsid w:val="00BB562B"/>
    <w:rsid w:val="00BB7638"/>
    <w:rsid w:val="00BC0037"/>
    <w:rsid w:val="00BC5064"/>
    <w:rsid w:val="00BD06AE"/>
    <w:rsid w:val="00BD2F86"/>
    <w:rsid w:val="00BD4715"/>
    <w:rsid w:val="00BE4798"/>
    <w:rsid w:val="00BF131B"/>
    <w:rsid w:val="00C00AAF"/>
    <w:rsid w:val="00C00D08"/>
    <w:rsid w:val="00C14EAF"/>
    <w:rsid w:val="00C20461"/>
    <w:rsid w:val="00C21E9A"/>
    <w:rsid w:val="00C2519D"/>
    <w:rsid w:val="00C30AF6"/>
    <w:rsid w:val="00C42B65"/>
    <w:rsid w:val="00C46EB7"/>
    <w:rsid w:val="00C50B22"/>
    <w:rsid w:val="00C518BE"/>
    <w:rsid w:val="00C5357A"/>
    <w:rsid w:val="00C53FB2"/>
    <w:rsid w:val="00C56D87"/>
    <w:rsid w:val="00C6115C"/>
    <w:rsid w:val="00C83714"/>
    <w:rsid w:val="00C83A66"/>
    <w:rsid w:val="00C84461"/>
    <w:rsid w:val="00C86827"/>
    <w:rsid w:val="00C97F65"/>
    <w:rsid w:val="00CA17D8"/>
    <w:rsid w:val="00CA444D"/>
    <w:rsid w:val="00CA6992"/>
    <w:rsid w:val="00CB1F0C"/>
    <w:rsid w:val="00CC1D1B"/>
    <w:rsid w:val="00CC263E"/>
    <w:rsid w:val="00CC6E5A"/>
    <w:rsid w:val="00CC6E5E"/>
    <w:rsid w:val="00CD2054"/>
    <w:rsid w:val="00CD6063"/>
    <w:rsid w:val="00CE105A"/>
    <w:rsid w:val="00CF0F31"/>
    <w:rsid w:val="00CF1D13"/>
    <w:rsid w:val="00D010C7"/>
    <w:rsid w:val="00D22034"/>
    <w:rsid w:val="00D23BD7"/>
    <w:rsid w:val="00D25A14"/>
    <w:rsid w:val="00D3171A"/>
    <w:rsid w:val="00D441AE"/>
    <w:rsid w:val="00D50654"/>
    <w:rsid w:val="00D53283"/>
    <w:rsid w:val="00D60276"/>
    <w:rsid w:val="00D649A7"/>
    <w:rsid w:val="00D71C39"/>
    <w:rsid w:val="00D73299"/>
    <w:rsid w:val="00D81DC9"/>
    <w:rsid w:val="00D83D02"/>
    <w:rsid w:val="00D9054E"/>
    <w:rsid w:val="00DA1EDA"/>
    <w:rsid w:val="00DA2274"/>
    <w:rsid w:val="00DB0576"/>
    <w:rsid w:val="00DB1A8B"/>
    <w:rsid w:val="00DB250C"/>
    <w:rsid w:val="00DB4E9B"/>
    <w:rsid w:val="00DC1DC3"/>
    <w:rsid w:val="00DC1FFA"/>
    <w:rsid w:val="00DC62A7"/>
    <w:rsid w:val="00DC66AF"/>
    <w:rsid w:val="00DC78DB"/>
    <w:rsid w:val="00DD01F9"/>
    <w:rsid w:val="00DD2C18"/>
    <w:rsid w:val="00DD6127"/>
    <w:rsid w:val="00DD7FBC"/>
    <w:rsid w:val="00DE1628"/>
    <w:rsid w:val="00DF4A92"/>
    <w:rsid w:val="00DF5527"/>
    <w:rsid w:val="00E03C8B"/>
    <w:rsid w:val="00E04325"/>
    <w:rsid w:val="00E0629C"/>
    <w:rsid w:val="00E13D03"/>
    <w:rsid w:val="00E17DEC"/>
    <w:rsid w:val="00E20691"/>
    <w:rsid w:val="00E252E4"/>
    <w:rsid w:val="00E26C6C"/>
    <w:rsid w:val="00E32588"/>
    <w:rsid w:val="00E3607F"/>
    <w:rsid w:val="00E403B0"/>
    <w:rsid w:val="00E55558"/>
    <w:rsid w:val="00E55929"/>
    <w:rsid w:val="00E57DA6"/>
    <w:rsid w:val="00E6376D"/>
    <w:rsid w:val="00E66317"/>
    <w:rsid w:val="00E70672"/>
    <w:rsid w:val="00E77FEE"/>
    <w:rsid w:val="00E819A7"/>
    <w:rsid w:val="00E81E47"/>
    <w:rsid w:val="00E83F79"/>
    <w:rsid w:val="00E8674F"/>
    <w:rsid w:val="00E92314"/>
    <w:rsid w:val="00E93B60"/>
    <w:rsid w:val="00E93C00"/>
    <w:rsid w:val="00E958FD"/>
    <w:rsid w:val="00EA1269"/>
    <w:rsid w:val="00EA35EB"/>
    <w:rsid w:val="00EA7A37"/>
    <w:rsid w:val="00EB0948"/>
    <w:rsid w:val="00EB29AE"/>
    <w:rsid w:val="00EB3015"/>
    <w:rsid w:val="00EC1D04"/>
    <w:rsid w:val="00EC2F64"/>
    <w:rsid w:val="00EC38BD"/>
    <w:rsid w:val="00EC548C"/>
    <w:rsid w:val="00ED1E1F"/>
    <w:rsid w:val="00EE4E63"/>
    <w:rsid w:val="00EE5CA6"/>
    <w:rsid w:val="00EF01E0"/>
    <w:rsid w:val="00F00BCC"/>
    <w:rsid w:val="00F01BD4"/>
    <w:rsid w:val="00F12BC4"/>
    <w:rsid w:val="00F1562F"/>
    <w:rsid w:val="00F15D27"/>
    <w:rsid w:val="00F1678F"/>
    <w:rsid w:val="00F234F2"/>
    <w:rsid w:val="00F3372A"/>
    <w:rsid w:val="00F415ED"/>
    <w:rsid w:val="00F424A1"/>
    <w:rsid w:val="00F5045B"/>
    <w:rsid w:val="00F539C0"/>
    <w:rsid w:val="00F56C94"/>
    <w:rsid w:val="00F626E6"/>
    <w:rsid w:val="00F728DB"/>
    <w:rsid w:val="00F74BFC"/>
    <w:rsid w:val="00F77A9E"/>
    <w:rsid w:val="00F96C5B"/>
    <w:rsid w:val="00FB47E4"/>
    <w:rsid w:val="00FB4C23"/>
    <w:rsid w:val="00FD278E"/>
    <w:rsid w:val="00FE471A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7669"/>
  <w15:chartTrackingRefBased/>
  <w15:docId w15:val="{C8A7C51E-D344-4E95-BF6C-65FEB64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A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DA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57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77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8C72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8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1E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1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1E47"/>
    <w:rPr>
      <w:sz w:val="20"/>
      <w:szCs w:val="20"/>
    </w:rPr>
  </w:style>
  <w:style w:type="character" w:styleId="aa">
    <w:name w:val="Strong"/>
    <w:basedOn w:val="a0"/>
    <w:uiPriority w:val="22"/>
    <w:qFormat/>
    <w:rsid w:val="00791132"/>
    <w:rPr>
      <w:b/>
      <w:bCs/>
    </w:rPr>
  </w:style>
  <w:style w:type="paragraph" w:customStyle="1" w:styleId="ab">
    <w:name w:val="大標"/>
    <w:basedOn w:val="a"/>
    <w:rsid w:val="00DC78DB"/>
    <w:pPr>
      <w:spacing w:afterLines="50" w:after="180"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table" w:styleId="ac">
    <w:name w:val="Table Grid"/>
    <w:basedOn w:val="a1"/>
    <w:uiPriority w:val="39"/>
    <w:rsid w:val="00DC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262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26231"/>
  </w:style>
  <w:style w:type="character" w:customStyle="1" w:styleId="af">
    <w:name w:val="註解文字 字元"/>
    <w:basedOn w:val="a0"/>
    <w:link w:val="ae"/>
    <w:uiPriority w:val="99"/>
    <w:semiHidden/>
    <w:rsid w:val="0082623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623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26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0AE1C-B798-4D72-B253-97F5D8AF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 W</dc:creator>
  <cp:keywords/>
  <dc:description/>
  <cp:lastModifiedBy>大將軍 游</cp:lastModifiedBy>
  <cp:revision>5</cp:revision>
  <cp:lastPrinted>2022-09-02T08:33:00Z</cp:lastPrinted>
  <dcterms:created xsi:type="dcterms:W3CDTF">2024-09-27T02:48:00Z</dcterms:created>
  <dcterms:modified xsi:type="dcterms:W3CDTF">2024-11-13T06:24:00Z</dcterms:modified>
</cp:coreProperties>
</file>