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="-92" w:tblpY="12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7"/>
        <w:gridCol w:w="207"/>
        <w:gridCol w:w="5523"/>
        <w:gridCol w:w="707"/>
        <w:gridCol w:w="1207"/>
        <w:gridCol w:w="1169"/>
        <w:gridCol w:w="373"/>
        <w:gridCol w:w="373"/>
        <w:gridCol w:w="374"/>
      </w:tblGrid>
      <w:tr w:rsidR="00130934" w:rsidRPr="00130934" w14:paraId="21BAF011" w14:textId="77777777" w:rsidTr="00234665">
        <w:trPr>
          <w:trHeight w:val="274"/>
        </w:trPr>
        <w:tc>
          <w:tcPr>
            <w:tcW w:w="103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C42B39" w14:textId="77777777" w:rsidR="00234665" w:rsidRPr="00130934" w:rsidRDefault="00234665" w:rsidP="00F47311">
            <w:pPr>
              <w:snapToGrid w:val="0"/>
              <w:ind w:leftChars="-50" w:left="2" w:hangingChars="46" w:hanging="122"/>
              <w:jc w:val="right"/>
              <w:rPr>
                <w:b w:val="0"/>
                <w:bCs w:val="0"/>
                <w:color w:val="auto"/>
              </w:rPr>
            </w:pPr>
            <w:r w:rsidRPr="00130934">
              <w:rPr>
                <w:color w:val="auto"/>
                <w:spacing w:val="-8"/>
                <w:sz w:val="28"/>
                <w:szCs w:val="28"/>
              </w:rPr>
              <w:t>國家教育研究院</w:t>
            </w:r>
            <w:r w:rsidRPr="00130934">
              <w:rPr>
                <w:color w:val="auto"/>
                <w:spacing w:val="-8"/>
                <w:sz w:val="28"/>
                <w:szCs w:val="28"/>
              </w:rPr>
              <w:t xml:space="preserve">       </w:t>
            </w:r>
            <w:r w:rsidRPr="00130934">
              <w:rPr>
                <w:color w:val="auto"/>
                <w:spacing w:val="-8"/>
                <w:sz w:val="28"/>
                <w:szCs w:val="28"/>
              </w:rPr>
              <w:t>院區</w:t>
            </w:r>
            <w:r w:rsidRPr="00130934">
              <w:rPr>
                <w:color w:val="auto"/>
                <w:spacing w:val="-8"/>
                <w:sz w:val="28"/>
                <w:szCs w:val="28"/>
              </w:rPr>
              <w:t xml:space="preserve">    </w:t>
            </w:r>
            <w:r w:rsidRPr="00130934">
              <w:rPr>
                <w:color w:val="auto"/>
                <w:spacing w:val="-8"/>
                <w:sz w:val="28"/>
                <w:szCs w:val="28"/>
              </w:rPr>
              <w:t>年</w:t>
            </w:r>
            <w:r w:rsidRPr="00130934">
              <w:rPr>
                <w:color w:val="auto"/>
                <w:spacing w:val="-8"/>
                <w:sz w:val="28"/>
                <w:szCs w:val="28"/>
              </w:rPr>
              <w:t xml:space="preserve"> </w:t>
            </w:r>
            <w:r w:rsidRPr="00130934">
              <w:rPr>
                <w:color w:val="auto"/>
                <w:spacing w:val="-8"/>
                <w:sz w:val="28"/>
                <w:szCs w:val="28"/>
              </w:rPr>
              <w:t>第</w:t>
            </w:r>
            <w:r w:rsidRPr="00130934">
              <w:rPr>
                <w:color w:val="auto"/>
                <w:spacing w:val="-8"/>
                <w:sz w:val="28"/>
                <w:szCs w:val="28"/>
              </w:rPr>
              <w:t xml:space="preserve">  </w:t>
            </w:r>
            <w:r w:rsidRPr="00130934">
              <w:rPr>
                <w:color w:val="auto"/>
                <w:spacing w:val="-8"/>
                <w:sz w:val="28"/>
                <w:szCs w:val="28"/>
              </w:rPr>
              <w:t>季研習員膳食委外廠商考核表</w:t>
            </w:r>
            <w:r w:rsidRPr="00130934">
              <w:rPr>
                <w:color w:val="auto"/>
                <w:sz w:val="28"/>
                <w:szCs w:val="28"/>
              </w:rPr>
              <w:t xml:space="preserve">     </w:t>
            </w:r>
            <w:r w:rsidRPr="00130934">
              <w:rPr>
                <w:color w:val="auto"/>
              </w:rPr>
              <w:t xml:space="preserve">   </w:t>
            </w:r>
            <w:r w:rsidRPr="00130934">
              <w:rPr>
                <w:color w:val="auto"/>
                <w:sz w:val="22"/>
                <w:szCs w:val="22"/>
              </w:rPr>
              <w:t>年</w:t>
            </w:r>
            <w:r w:rsidRPr="00130934">
              <w:rPr>
                <w:color w:val="auto"/>
                <w:sz w:val="22"/>
                <w:szCs w:val="22"/>
              </w:rPr>
              <w:t xml:space="preserve">  </w:t>
            </w:r>
            <w:r w:rsidRPr="00130934">
              <w:rPr>
                <w:color w:val="auto"/>
                <w:sz w:val="22"/>
                <w:szCs w:val="22"/>
              </w:rPr>
              <w:t>月</w:t>
            </w:r>
            <w:r w:rsidRPr="00130934">
              <w:rPr>
                <w:color w:val="auto"/>
                <w:sz w:val="22"/>
                <w:szCs w:val="22"/>
              </w:rPr>
              <w:t xml:space="preserve">  </w:t>
            </w:r>
            <w:r w:rsidRPr="00130934">
              <w:rPr>
                <w:color w:val="auto"/>
                <w:sz w:val="22"/>
                <w:szCs w:val="22"/>
              </w:rPr>
              <w:t>日</w:t>
            </w:r>
          </w:p>
        </w:tc>
      </w:tr>
      <w:tr w:rsidR="00130934" w:rsidRPr="00130934" w14:paraId="5B6519F0" w14:textId="77777777" w:rsidTr="00234665">
        <w:trPr>
          <w:trHeight w:val="274"/>
        </w:trPr>
        <w:tc>
          <w:tcPr>
            <w:tcW w:w="920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8529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</w:rPr>
            </w:pPr>
            <w:r w:rsidRPr="00130934">
              <w:rPr>
                <w:b w:val="0"/>
                <w:color w:val="auto"/>
              </w:rPr>
              <w:t>考</w:t>
            </w:r>
            <w:r w:rsidRPr="00130934">
              <w:rPr>
                <w:b w:val="0"/>
                <w:color w:val="auto"/>
              </w:rPr>
              <w:t xml:space="preserve">      </w:t>
            </w:r>
            <w:r w:rsidRPr="00130934">
              <w:rPr>
                <w:b w:val="0"/>
                <w:color w:val="auto"/>
              </w:rPr>
              <w:t>核</w:t>
            </w:r>
            <w:r w:rsidRPr="00130934">
              <w:rPr>
                <w:b w:val="0"/>
                <w:color w:val="auto"/>
              </w:rPr>
              <w:t xml:space="preserve">      </w:t>
            </w:r>
            <w:r w:rsidRPr="00130934">
              <w:rPr>
                <w:b w:val="0"/>
                <w:color w:val="auto"/>
              </w:rPr>
              <w:t>項</w:t>
            </w:r>
            <w:r w:rsidRPr="00130934">
              <w:rPr>
                <w:b w:val="0"/>
                <w:color w:val="auto"/>
              </w:rPr>
              <w:t xml:space="preserve">      </w:t>
            </w:r>
            <w:r w:rsidRPr="00130934">
              <w:rPr>
                <w:b w:val="0"/>
                <w:color w:val="auto"/>
              </w:rPr>
              <w:t>目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2639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30934">
              <w:rPr>
                <w:b w:val="0"/>
                <w:color w:val="auto"/>
                <w:sz w:val="20"/>
                <w:szCs w:val="20"/>
              </w:rPr>
              <w:t>優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389E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30934">
              <w:rPr>
                <w:b w:val="0"/>
                <w:color w:val="auto"/>
                <w:sz w:val="20"/>
                <w:szCs w:val="20"/>
              </w:rPr>
              <w:t>良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CC0F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30934">
              <w:rPr>
                <w:b w:val="0"/>
                <w:color w:val="auto"/>
                <w:sz w:val="20"/>
                <w:szCs w:val="20"/>
              </w:rPr>
              <w:t>差</w:t>
            </w:r>
          </w:p>
        </w:tc>
      </w:tr>
      <w:tr w:rsidR="00130934" w:rsidRPr="00130934" w14:paraId="15AF3DAA" w14:textId="77777777" w:rsidTr="00234665">
        <w:trPr>
          <w:trHeight w:val="144"/>
        </w:trPr>
        <w:tc>
          <w:tcPr>
            <w:tcW w:w="92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F8C2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0BE2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30934">
              <w:rPr>
                <w:b w:val="0"/>
                <w:color w:val="auto"/>
                <w:sz w:val="20"/>
                <w:szCs w:val="20"/>
              </w:rPr>
              <w:t>3</w:t>
            </w:r>
            <w:r w:rsidRPr="00130934">
              <w:rPr>
                <w:b w:val="0"/>
                <w:color w:val="auto"/>
                <w:sz w:val="20"/>
                <w:szCs w:val="20"/>
              </w:rPr>
              <w:t>分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BC09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30934">
              <w:rPr>
                <w:b w:val="0"/>
                <w:color w:val="auto"/>
                <w:sz w:val="20"/>
                <w:szCs w:val="20"/>
              </w:rPr>
              <w:t>2</w:t>
            </w:r>
            <w:r w:rsidRPr="00130934">
              <w:rPr>
                <w:b w:val="0"/>
                <w:color w:val="auto"/>
                <w:sz w:val="20"/>
                <w:szCs w:val="20"/>
              </w:rPr>
              <w:t>分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846E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30934">
              <w:rPr>
                <w:b w:val="0"/>
                <w:color w:val="auto"/>
                <w:sz w:val="20"/>
                <w:szCs w:val="20"/>
              </w:rPr>
              <w:t>1</w:t>
            </w:r>
            <w:r w:rsidRPr="00130934">
              <w:rPr>
                <w:b w:val="0"/>
                <w:color w:val="auto"/>
                <w:sz w:val="20"/>
                <w:szCs w:val="20"/>
              </w:rPr>
              <w:t>分</w:t>
            </w:r>
          </w:p>
        </w:tc>
      </w:tr>
      <w:tr w:rsidR="00130934" w:rsidRPr="00130934" w14:paraId="09938473" w14:textId="77777777" w:rsidTr="00234665">
        <w:trPr>
          <w:cantSplit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D6417" w14:textId="77777777" w:rsidR="008A5E0E" w:rsidRPr="00130934" w:rsidRDefault="008A5E0E" w:rsidP="00D53A1C">
            <w:pPr>
              <w:spacing w:line="0" w:lineRule="atLeast"/>
              <w:jc w:val="distribute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人員與服務</w:t>
            </w: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D58C" w14:textId="77777777" w:rsidR="008A5E0E" w:rsidRPr="00130934" w:rsidRDefault="008A5E0E" w:rsidP="00D53A1C">
            <w:pPr>
              <w:spacing w:line="0" w:lineRule="atLeast"/>
              <w:ind w:left="110" w:hangingChars="50" w:hanging="11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1.</w:t>
            </w:r>
            <w:r w:rsidRPr="00130934">
              <w:rPr>
                <w:b w:val="0"/>
                <w:color w:val="auto"/>
                <w:sz w:val="22"/>
                <w:szCs w:val="22"/>
              </w:rPr>
              <w:t>工作時必須穿戴整潔的工作服，含括防滑包鞋、帽及髮網、口罩、手套等。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13D6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A029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E6D5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18B10DDD" w14:textId="77777777" w:rsidTr="00234665">
        <w:trPr>
          <w:cantSplit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CF396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AA17" w14:textId="77777777" w:rsidR="008A5E0E" w:rsidRPr="00130934" w:rsidRDefault="008A5E0E" w:rsidP="00D53A1C">
            <w:pPr>
              <w:spacing w:line="0" w:lineRule="atLeast"/>
              <w:ind w:left="110" w:hangingChars="50" w:hanging="11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2.</w:t>
            </w:r>
            <w:r w:rsidRPr="00130934">
              <w:rPr>
                <w:b w:val="0"/>
                <w:color w:val="auto"/>
                <w:sz w:val="22"/>
                <w:szCs w:val="22"/>
              </w:rPr>
              <w:t>工作中不得有吸菸、嚼檳榔、飲食等可能污染食品行為。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2413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7C012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6434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799C30F8" w14:textId="77777777" w:rsidTr="00234665">
        <w:trPr>
          <w:cantSplit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D8B36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6BBD" w14:textId="77777777" w:rsidR="008A5E0E" w:rsidRPr="00130934" w:rsidRDefault="008A5E0E" w:rsidP="00D53A1C">
            <w:pPr>
              <w:spacing w:line="0" w:lineRule="atLeast"/>
              <w:ind w:left="110" w:hangingChars="50" w:hanging="11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3.</w:t>
            </w:r>
            <w:r w:rsidRPr="00130934">
              <w:rPr>
                <w:b w:val="0"/>
                <w:color w:val="auto"/>
                <w:sz w:val="22"/>
                <w:szCs w:val="22"/>
              </w:rPr>
              <w:t>每年應至少接受健康檢查</w:t>
            </w:r>
            <w:r w:rsidRPr="00130934">
              <w:rPr>
                <w:b w:val="0"/>
                <w:color w:val="auto"/>
                <w:sz w:val="22"/>
                <w:szCs w:val="22"/>
              </w:rPr>
              <w:t>1</w:t>
            </w:r>
            <w:r w:rsidRPr="00130934">
              <w:rPr>
                <w:b w:val="0"/>
                <w:color w:val="auto"/>
                <w:sz w:val="22"/>
                <w:szCs w:val="22"/>
              </w:rPr>
              <w:t>次，如患有出疹、膿瘡、外傷、結核病、Ａ型肝炎及腸道傳染病等可能造成食品污染之疾病，不得從事與食品有關之工作；新進員工應先體檢合格後方可從事工作。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252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2AA0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191D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606648E9" w14:textId="77777777" w:rsidTr="00234665">
        <w:trPr>
          <w:cantSplit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F8637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D58F" w14:textId="77777777" w:rsidR="008A5E0E" w:rsidRPr="00130934" w:rsidRDefault="008A5E0E" w:rsidP="00D53A1C">
            <w:pPr>
              <w:spacing w:line="0" w:lineRule="atLeast"/>
              <w:ind w:left="110" w:hangingChars="50" w:hanging="11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4.</w:t>
            </w:r>
            <w:r w:rsidRPr="00130934">
              <w:rPr>
                <w:b w:val="0"/>
                <w:color w:val="auto"/>
                <w:sz w:val="22"/>
                <w:szCs w:val="22"/>
              </w:rPr>
              <w:t>保持雙手乾淨，經常洗滌及消毒，不得蓄留指甲、塗指甲油及配戴飾物等。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97FE1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A5AA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D2C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732300AF" w14:textId="77777777" w:rsidTr="00234665">
        <w:trPr>
          <w:cantSplit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7EA16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26DB" w14:textId="77777777" w:rsidR="008A5E0E" w:rsidRPr="00130934" w:rsidRDefault="008A5E0E" w:rsidP="00D53A1C">
            <w:pPr>
              <w:spacing w:line="0" w:lineRule="atLeast"/>
              <w:ind w:left="110" w:hangingChars="50" w:hanging="11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5.</w:t>
            </w:r>
            <w:r w:rsidRPr="00130934">
              <w:rPr>
                <w:b w:val="0"/>
                <w:color w:val="auto"/>
                <w:sz w:val="22"/>
                <w:szCs w:val="22"/>
              </w:rPr>
              <w:t>手指不可觸及餐具內面食物。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89BB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B39B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37FE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254F4B32" w14:textId="77777777" w:rsidTr="00234665">
        <w:trPr>
          <w:cantSplit/>
          <w:trHeight w:val="357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E2BB1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F15B" w14:textId="77777777" w:rsidR="008A5E0E" w:rsidRPr="00130934" w:rsidRDefault="008A5E0E" w:rsidP="00D53A1C">
            <w:pPr>
              <w:spacing w:line="0" w:lineRule="atLeast"/>
              <w:ind w:left="110" w:hangingChars="50" w:hanging="11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6.</w:t>
            </w:r>
            <w:r w:rsidRPr="00130934">
              <w:rPr>
                <w:b w:val="0"/>
                <w:color w:val="auto"/>
                <w:sz w:val="22"/>
                <w:szCs w:val="22"/>
              </w:rPr>
              <w:t>供膳時服務人員應著整潔服裝、態度親切合宜、注重禮貌。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F18C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5843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B1FE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486D73AD" w14:textId="77777777" w:rsidTr="00234665">
        <w:trPr>
          <w:cantSplit/>
          <w:trHeight w:val="288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4828C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1657" w14:textId="77777777" w:rsidR="008A5E0E" w:rsidRPr="00130934" w:rsidRDefault="008A5E0E" w:rsidP="00D53A1C">
            <w:pPr>
              <w:spacing w:line="0" w:lineRule="atLeast"/>
              <w:ind w:left="110" w:hangingChars="50" w:hanging="11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7.</w:t>
            </w:r>
            <w:r w:rsidRPr="00130934">
              <w:rPr>
                <w:b w:val="0"/>
                <w:color w:val="auto"/>
                <w:sz w:val="22"/>
                <w:szCs w:val="22"/>
              </w:rPr>
              <w:t>服務人員每年應參加消防講習及衛生</w:t>
            </w:r>
            <w:r w:rsidRPr="00130934">
              <w:rPr>
                <w:b w:val="0"/>
                <w:color w:val="auto"/>
                <w:sz w:val="22"/>
                <w:szCs w:val="22"/>
              </w:rPr>
              <w:t>(</w:t>
            </w:r>
            <w:r w:rsidRPr="00130934">
              <w:rPr>
                <w:b w:val="0"/>
                <w:color w:val="auto"/>
                <w:sz w:val="22"/>
                <w:szCs w:val="22"/>
              </w:rPr>
              <w:t>營養</w:t>
            </w:r>
            <w:r w:rsidRPr="00130934">
              <w:rPr>
                <w:b w:val="0"/>
                <w:color w:val="auto"/>
                <w:sz w:val="22"/>
                <w:szCs w:val="22"/>
              </w:rPr>
              <w:t>)</w:t>
            </w:r>
            <w:r w:rsidRPr="00130934">
              <w:rPr>
                <w:b w:val="0"/>
                <w:color w:val="auto"/>
                <w:sz w:val="22"/>
                <w:szCs w:val="22"/>
              </w:rPr>
              <w:t>講習，並熟悉廚房消防應變措施與消防設備之使用。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ED96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4F23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BBAC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130934" w:rsidRPr="00130934" w14:paraId="742F7E5A" w14:textId="77777777" w:rsidTr="00234665">
        <w:trPr>
          <w:cantSplit/>
          <w:trHeight w:val="267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848C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BA63" w14:textId="77777777" w:rsidR="008A5E0E" w:rsidRPr="00130934" w:rsidRDefault="008A5E0E" w:rsidP="00D53A1C">
            <w:pPr>
              <w:spacing w:line="0" w:lineRule="atLeast"/>
              <w:ind w:left="110" w:hangingChars="50" w:hanging="11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8.</w:t>
            </w:r>
            <w:r w:rsidRPr="00130934">
              <w:rPr>
                <w:b w:val="0"/>
                <w:color w:val="auto"/>
                <w:sz w:val="22"/>
                <w:szCs w:val="22"/>
              </w:rPr>
              <w:t>供膳前後應播放柔和音樂。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4567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474D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285F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130934" w:rsidRPr="00130934" w14:paraId="17D26EC6" w14:textId="77777777" w:rsidTr="00234665">
        <w:trPr>
          <w:cantSplit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F4B97" w14:textId="77777777" w:rsidR="008A5E0E" w:rsidRPr="00130934" w:rsidRDefault="008A5E0E" w:rsidP="00D53A1C">
            <w:pPr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  <w:p w14:paraId="2ED3CB3B" w14:textId="77777777" w:rsidR="008A5E0E" w:rsidRPr="00130934" w:rsidRDefault="008A5E0E" w:rsidP="00D53A1C">
            <w:pPr>
              <w:spacing w:line="0" w:lineRule="atLeast"/>
              <w:jc w:val="distribute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食品與</w:t>
            </w:r>
          </w:p>
          <w:p w14:paraId="0E285514" w14:textId="77777777" w:rsidR="008A5E0E" w:rsidRPr="00130934" w:rsidRDefault="008A5E0E" w:rsidP="00D53A1C">
            <w:pPr>
              <w:spacing w:line="0" w:lineRule="atLeast"/>
              <w:jc w:val="distribute"/>
              <w:rPr>
                <w:b w:val="0"/>
                <w:color w:val="auto"/>
                <w:sz w:val="20"/>
                <w:szCs w:val="20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環境</w:t>
            </w: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8E0C" w14:textId="77777777" w:rsidR="008A5E0E" w:rsidRPr="00130934" w:rsidRDefault="008A5E0E" w:rsidP="00D53A1C">
            <w:pPr>
              <w:spacing w:line="0" w:lineRule="atLeast"/>
              <w:ind w:left="110" w:hangingChars="50" w:hanging="11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1.</w:t>
            </w:r>
            <w:r w:rsidRPr="00130934">
              <w:rPr>
                <w:b w:val="0"/>
                <w:color w:val="auto"/>
                <w:sz w:val="22"/>
                <w:szCs w:val="22"/>
              </w:rPr>
              <w:t>食物選購、貯存、前處理、調理加工及供膳時，都需合乎衛生安全規定。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3B87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635D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BEE7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4E6F2180" w14:textId="77777777" w:rsidTr="00234665">
        <w:trPr>
          <w:cantSplit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06703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CA0F" w14:textId="77777777" w:rsidR="008A5E0E" w:rsidRPr="00130934" w:rsidRDefault="008A5E0E" w:rsidP="00D53A1C">
            <w:pPr>
              <w:spacing w:line="0" w:lineRule="atLeast"/>
              <w:ind w:left="110" w:hangingChars="50" w:hanging="11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2.</w:t>
            </w:r>
            <w:r w:rsidRPr="00130934">
              <w:rPr>
                <w:b w:val="0"/>
                <w:color w:val="auto"/>
                <w:sz w:val="22"/>
                <w:szCs w:val="22"/>
              </w:rPr>
              <w:t>餐廳及廚房需保持通風、定期清理排水溝，隨時保持室內乾淨清潔。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97E9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A627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FE36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4D0DFF75" w14:textId="77777777" w:rsidTr="00234665">
        <w:trPr>
          <w:cantSplit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51B12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46C5" w14:textId="77777777" w:rsidR="008A5E0E" w:rsidRPr="00130934" w:rsidRDefault="008A5E0E" w:rsidP="00D53A1C">
            <w:pPr>
              <w:spacing w:line="0" w:lineRule="atLeast"/>
              <w:ind w:left="110" w:hangingChars="50" w:hanging="11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3.</w:t>
            </w:r>
            <w:r w:rsidRPr="00130934">
              <w:rPr>
                <w:b w:val="0"/>
                <w:color w:val="auto"/>
                <w:sz w:val="22"/>
                <w:szCs w:val="22"/>
              </w:rPr>
              <w:t>冷藏、冷凍設備應隨時保持清潔，不得有異味，溫度須保持冷藏</w:t>
            </w:r>
            <w:smartTag w:uri="urn:schemas-microsoft-com:office:smarttags" w:element="chmetcnv">
              <w:smartTagPr>
                <w:attr w:name="UnitName" w:val="℃"/>
                <w:attr w:name="SourceValue" w:val="7"/>
                <w:attr w:name="HasSpace" w:val="True"/>
                <w:attr w:name="Negative" w:val="False"/>
                <w:attr w:name="NumberType" w:val="1"/>
                <w:attr w:name="TCSC" w:val="0"/>
              </w:smartTagPr>
              <w:r w:rsidRPr="00130934">
                <w:rPr>
                  <w:b w:val="0"/>
                  <w:color w:val="auto"/>
                  <w:sz w:val="22"/>
                  <w:szCs w:val="22"/>
                </w:rPr>
                <w:t>7 ℃</w:t>
              </w:r>
            </w:smartTag>
            <w:r w:rsidRPr="00130934">
              <w:rPr>
                <w:b w:val="0"/>
                <w:color w:val="auto"/>
                <w:sz w:val="22"/>
                <w:szCs w:val="22"/>
              </w:rPr>
              <w:t>以下，冷凍在</w:t>
            </w:r>
            <w:smartTag w:uri="urn:schemas-microsoft-com:office:smarttags" w:element="chmetcnv">
              <w:smartTagPr>
                <w:attr w:name="UnitName" w:val="℃"/>
                <w:attr w:name="SourceValue" w:val="18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130934">
                <w:rPr>
                  <w:b w:val="0"/>
                  <w:color w:val="auto"/>
                  <w:sz w:val="22"/>
                  <w:szCs w:val="22"/>
                </w:rPr>
                <w:t>-18℃</w:t>
              </w:r>
            </w:smartTag>
            <w:r w:rsidRPr="00130934">
              <w:rPr>
                <w:b w:val="0"/>
                <w:color w:val="auto"/>
                <w:sz w:val="22"/>
                <w:szCs w:val="22"/>
              </w:rPr>
              <w:t>以下；生食、熟食必須分開貯存，避免相互污染。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ED7A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292C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849B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5727A20A" w14:textId="77777777" w:rsidTr="00234665">
        <w:trPr>
          <w:cantSplit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DFA7B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0565" w14:textId="77777777" w:rsidR="008A5E0E" w:rsidRPr="00130934" w:rsidRDefault="008A5E0E" w:rsidP="00D53A1C">
            <w:pPr>
              <w:spacing w:line="0" w:lineRule="atLeast"/>
              <w:ind w:left="110" w:hangingChars="50" w:hanging="11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4.</w:t>
            </w:r>
            <w:r w:rsidRPr="00130934">
              <w:rPr>
                <w:b w:val="0"/>
                <w:color w:val="auto"/>
                <w:sz w:val="22"/>
                <w:szCs w:val="22"/>
              </w:rPr>
              <w:t>加熱保溫食品之中心溫度不得低於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0"/>
                <w:attr w:name="UnitName" w:val="℃"/>
              </w:smartTagPr>
              <w:r w:rsidRPr="00130934">
                <w:rPr>
                  <w:b w:val="0"/>
                  <w:color w:val="auto"/>
                  <w:sz w:val="22"/>
                  <w:szCs w:val="22"/>
                </w:rPr>
                <w:t>60℃</w:t>
              </w:r>
            </w:smartTag>
            <w:r w:rsidRPr="00130934">
              <w:rPr>
                <w:b w:val="0"/>
                <w:color w:val="auto"/>
                <w:sz w:val="22"/>
                <w:szCs w:val="22"/>
              </w:rPr>
              <w:t>，食品調理後，置於室溫下不得超過</w:t>
            </w:r>
            <w:r w:rsidRPr="00130934">
              <w:rPr>
                <w:b w:val="0"/>
                <w:color w:val="auto"/>
                <w:sz w:val="22"/>
                <w:szCs w:val="22"/>
              </w:rPr>
              <w:t>2</w:t>
            </w:r>
            <w:r w:rsidRPr="00130934">
              <w:rPr>
                <w:b w:val="0"/>
                <w:color w:val="auto"/>
                <w:sz w:val="22"/>
                <w:szCs w:val="22"/>
              </w:rPr>
              <w:t>小時。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BCD2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A8EB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1709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5A425210" w14:textId="77777777" w:rsidTr="00234665">
        <w:trPr>
          <w:cantSplit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03772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D3C7" w14:textId="77777777" w:rsidR="008A5E0E" w:rsidRPr="00130934" w:rsidRDefault="008A5E0E" w:rsidP="00D53A1C">
            <w:pPr>
              <w:spacing w:line="0" w:lineRule="atLeast"/>
              <w:ind w:left="110" w:hangingChars="50" w:hanging="11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5.</w:t>
            </w:r>
            <w:r w:rsidRPr="00130934">
              <w:rPr>
                <w:b w:val="0"/>
                <w:bCs w:val="0"/>
                <w:color w:val="auto"/>
                <w:kern w:val="0"/>
                <w:sz w:val="22"/>
                <w:szCs w:val="22"/>
              </w:rPr>
              <w:t>食品、</w:t>
            </w:r>
            <w:r w:rsidRPr="00130934">
              <w:rPr>
                <w:b w:val="0"/>
                <w:color w:val="auto"/>
                <w:sz w:val="22"/>
                <w:szCs w:val="22"/>
              </w:rPr>
              <w:t>食物應在工作檯面或置物架上，不得直接放置地面</w:t>
            </w:r>
            <w:r w:rsidRPr="00130934">
              <w:rPr>
                <w:b w:val="0"/>
                <w:bCs w:val="0"/>
                <w:color w:val="auto"/>
                <w:kern w:val="0"/>
                <w:sz w:val="22"/>
                <w:szCs w:val="22"/>
              </w:rPr>
              <w:t>、太陽直接照射、病媒出沒或塵污、積水、濕滑等處。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3815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5FB7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A0B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4A9DC4A7" w14:textId="77777777" w:rsidTr="00234665">
        <w:trPr>
          <w:cantSplit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32740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8A42" w14:textId="77777777" w:rsidR="008A5E0E" w:rsidRPr="00130934" w:rsidRDefault="008A5E0E" w:rsidP="00D53A1C">
            <w:pPr>
              <w:spacing w:line="0" w:lineRule="atLeast"/>
              <w:ind w:left="110" w:hangingChars="50" w:hanging="11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6.</w:t>
            </w:r>
            <w:r w:rsidRPr="00130934">
              <w:rPr>
                <w:b w:val="0"/>
                <w:color w:val="auto"/>
                <w:sz w:val="22"/>
                <w:szCs w:val="22"/>
              </w:rPr>
              <w:t>食物之調理必須確實完全熟透，避免外表已熟內部未熟之現象。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CECE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A3F4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AFCB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5F9565CF" w14:textId="77777777" w:rsidTr="00234665">
        <w:trPr>
          <w:cantSplit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E2691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51BB" w14:textId="77777777" w:rsidR="008A5E0E" w:rsidRPr="00130934" w:rsidRDefault="008A5E0E" w:rsidP="00D53A1C">
            <w:pPr>
              <w:spacing w:line="0" w:lineRule="atLeast"/>
              <w:ind w:left="110" w:hangingChars="50" w:hanging="11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7.</w:t>
            </w:r>
            <w:r w:rsidRPr="00130934">
              <w:rPr>
                <w:b w:val="0"/>
                <w:color w:val="auto"/>
                <w:sz w:val="22"/>
                <w:szCs w:val="22"/>
              </w:rPr>
              <w:t>蔬菜、水產品、畜產品等應分開洗滌，以避免相互污染。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5098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302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1AC2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65D9DEC3" w14:textId="77777777" w:rsidTr="00234665">
        <w:trPr>
          <w:cantSplit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F8E3E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A469" w14:textId="77777777" w:rsidR="008A5E0E" w:rsidRPr="00130934" w:rsidRDefault="008A5E0E" w:rsidP="00D53A1C">
            <w:pPr>
              <w:spacing w:line="0" w:lineRule="atLeast"/>
              <w:ind w:left="110" w:hangingChars="50" w:hanging="11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8.</w:t>
            </w:r>
            <w:r w:rsidRPr="00130934">
              <w:rPr>
                <w:b w:val="0"/>
                <w:color w:val="auto"/>
                <w:sz w:val="22"/>
                <w:szCs w:val="22"/>
              </w:rPr>
              <w:t>使用之刀及砧板必須有</w:t>
            </w:r>
            <w:r w:rsidRPr="00130934">
              <w:rPr>
                <w:b w:val="0"/>
                <w:color w:val="auto"/>
                <w:sz w:val="22"/>
                <w:szCs w:val="22"/>
              </w:rPr>
              <w:t>2</w:t>
            </w:r>
            <w:r w:rsidRPr="00130934">
              <w:rPr>
                <w:b w:val="0"/>
                <w:color w:val="auto"/>
                <w:sz w:val="22"/>
                <w:szCs w:val="22"/>
              </w:rPr>
              <w:t>套以上，分別處理生食和熟食，並明確標示之；刀及砧板使用後應確實洗淨殺菌完全，且不得有裂縫，不用時應側放或懸掛以保持乾燥。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195A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626E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F828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514FEDA1" w14:textId="77777777" w:rsidTr="00234665">
        <w:trPr>
          <w:cantSplit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3BC93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3629" w14:textId="77777777" w:rsidR="008A5E0E" w:rsidRPr="00130934" w:rsidRDefault="008A5E0E" w:rsidP="00D53A1C">
            <w:pPr>
              <w:spacing w:line="0" w:lineRule="atLeast"/>
              <w:ind w:left="220" w:hangingChars="100" w:hanging="22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9.</w:t>
            </w:r>
            <w:r w:rsidRPr="00130934">
              <w:rPr>
                <w:b w:val="0"/>
                <w:color w:val="auto"/>
                <w:sz w:val="22"/>
                <w:szCs w:val="22"/>
              </w:rPr>
              <w:t>切割不再加熱即可食用之食品及水果，須使用塑膠、強化玻璃等材質之砧板。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85F5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D14A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A9B9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6E94A861" w14:textId="77777777" w:rsidTr="00234665">
        <w:trPr>
          <w:cantSplit/>
          <w:trHeight w:val="251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C2803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AB7F" w14:textId="77777777" w:rsidR="008A5E0E" w:rsidRPr="00130934" w:rsidRDefault="008A5E0E" w:rsidP="00D53A1C">
            <w:pPr>
              <w:spacing w:line="0" w:lineRule="atLeast"/>
              <w:ind w:left="220" w:hangingChars="100" w:hanging="22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10</w:t>
            </w:r>
            <w:r w:rsidRPr="00130934">
              <w:rPr>
                <w:b w:val="0"/>
                <w:color w:val="auto"/>
                <w:sz w:val="22"/>
                <w:szCs w:val="22"/>
              </w:rPr>
              <w:t>應落實使用本院所提供之餐具洗滌及殺菌設備，洗滌殺菌後不得再以抹布擦拭餐具。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E7A8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CB35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8C6B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0640ADC7" w14:textId="77777777" w:rsidTr="00234665">
        <w:trPr>
          <w:cantSplit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C8454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645A" w14:textId="77777777" w:rsidR="008A5E0E" w:rsidRPr="00130934" w:rsidRDefault="008A5E0E" w:rsidP="00D53A1C">
            <w:pPr>
              <w:spacing w:line="0" w:lineRule="atLeast"/>
              <w:ind w:left="220" w:hangingChars="100" w:hanging="22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11.</w:t>
            </w:r>
            <w:r w:rsidRPr="00130934">
              <w:rPr>
                <w:b w:val="0"/>
                <w:color w:val="auto"/>
                <w:sz w:val="22"/>
                <w:szCs w:val="22"/>
              </w:rPr>
              <w:t>洗滌餐具時，應使用食品用洗滌劑；洗滌劑應</w:t>
            </w:r>
            <w:r w:rsidRPr="00130934">
              <w:rPr>
                <w:b w:val="0"/>
                <w:bCs w:val="0"/>
                <w:color w:val="auto"/>
                <w:kern w:val="0"/>
                <w:sz w:val="22"/>
                <w:szCs w:val="22"/>
              </w:rPr>
              <w:t>加中文標示，且分開放置。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C8BC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8779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091F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41946942" w14:textId="77777777" w:rsidTr="00234665">
        <w:trPr>
          <w:cantSplit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751A7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73E0" w14:textId="77777777" w:rsidR="008A5E0E" w:rsidRPr="00130934" w:rsidRDefault="008A5E0E" w:rsidP="00D53A1C">
            <w:pPr>
              <w:spacing w:line="0" w:lineRule="atLeast"/>
              <w:ind w:left="220" w:hangingChars="100" w:hanging="22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12.</w:t>
            </w:r>
            <w:r w:rsidRPr="00130934">
              <w:rPr>
                <w:b w:val="0"/>
                <w:color w:val="auto"/>
                <w:sz w:val="22"/>
                <w:szCs w:val="22"/>
              </w:rPr>
              <w:t>調理用之器具、容器及餐具應保持完整</w:t>
            </w:r>
            <w:r w:rsidRPr="00130934">
              <w:rPr>
                <w:b w:val="0"/>
                <w:color w:val="auto"/>
                <w:sz w:val="22"/>
                <w:szCs w:val="22"/>
              </w:rPr>
              <w:t>(</w:t>
            </w:r>
            <w:r w:rsidRPr="00130934">
              <w:rPr>
                <w:b w:val="0"/>
                <w:color w:val="auto"/>
                <w:sz w:val="22"/>
                <w:szCs w:val="22"/>
              </w:rPr>
              <w:t>不得有破損</w:t>
            </w:r>
            <w:r w:rsidRPr="00130934">
              <w:rPr>
                <w:b w:val="0"/>
                <w:color w:val="auto"/>
                <w:sz w:val="22"/>
                <w:szCs w:val="22"/>
              </w:rPr>
              <w:t>)</w:t>
            </w:r>
            <w:r w:rsidRPr="00130934">
              <w:rPr>
                <w:b w:val="0"/>
                <w:color w:val="auto"/>
                <w:sz w:val="22"/>
                <w:szCs w:val="22"/>
              </w:rPr>
              <w:t>、清潔，並妥為存放，以防止再污染。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03C3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09D7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37D9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46AFFA5F" w14:textId="77777777" w:rsidTr="00234665">
        <w:trPr>
          <w:cantSplit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6D241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CFA2E" w14:textId="77777777" w:rsidR="008A5E0E" w:rsidRPr="00130934" w:rsidRDefault="008A5E0E" w:rsidP="00D53A1C">
            <w:pPr>
              <w:spacing w:line="0" w:lineRule="atLeast"/>
              <w:ind w:left="220" w:hangingChars="100" w:hanging="22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13.</w:t>
            </w:r>
            <w:r w:rsidRPr="00130934">
              <w:rPr>
                <w:b w:val="0"/>
                <w:color w:val="auto"/>
                <w:sz w:val="22"/>
                <w:szCs w:val="22"/>
              </w:rPr>
              <w:t>餐廳及廚房須依契約規定定期專業衛生消毒，預防病媒存在。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68636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94BD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0FAB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251FD1CF" w14:textId="77777777" w:rsidTr="00234665">
        <w:trPr>
          <w:cantSplit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4F3E3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4273" w14:textId="77777777" w:rsidR="008A5E0E" w:rsidRPr="00130934" w:rsidRDefault="008A5E0E" w:rsidP="00D53A1C">
            <w:pPr>
              <w:spacing w:line="0" w:lineRule="atLeast"/>
              <w:ind w:left="220" w:hangingChars="100" w:hanging="22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14.</w:t>
            </w:r>
            <w:r w:rsidRPr="00130934">
              <w:rPr>
                <w:b w:val="0"/>
                <w:color w:val="auto"/>
                <w:sz w:val="22"/>
                <w:szCs w:val="22"/>
              </w:rPr>
              <w:t>抹布、菜瓜布、刷具等洗滌及擦拭用品應隨時保持乾淨並殺菌完全。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20B3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54A8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A4DF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5BC3C704" w14:textId="77777777" w:rsidTr="00234665">
        <w:trPr>
          <w:cantSplit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0C106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E052" w14:textId="77777777" w:rsidR="008A5E0E" w:rsidRPr="00130934" w:rsidRDefault="008A5E0E" w:rsidP="00D53A1C">
            <w:pPr>
              <w:spacing w:line="0" w:lineRule="atLeast"/>
              <w:ind w:left="220" w:hangingChars="100" w:hanging="22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15.</w:t>
            </w:r>
            <w:r w:rsidRPr="00130934">
              <w:rPr>
                <w:b w:val="0"/>
                <w:color w:val="auto"/>
                <w:sz w:val="22"/>
                <w:szCs w:val="22"/>
              </w:rPr>
              <w:t>剩餘之菜餚、廚餘及其他廢棄物應使用完全密蓋垃圾桶或廚餘桶適當處理。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54CD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F9FD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3D9F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4BD1B052" w14:textId="77777777" w:rsidTr="00234665">
        <w:trPr>
          <w:cantSplit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6BE85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B487" w14:textId="77777777" w:rsidR="008A5E0E" w:rsidRPr="00130934" w:rsidRDefault="008A5E0E" w:rsidP="00494BD3">
            <w:pPr>
              <w:spacing w:line="0" w:lineRule="atLeast"/>
              <w:ind w:left="220" w:hangingChars="100" w:hanging="22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16.</w:t>
            </w:r>
            <w:r w:rsidRPr="00130934">
              <w:rPr>
                <w:b w:val="0"/>
                <w:color w:val="auto"/>
                <w:sz w:val="22"/>
                <w:szCs w:val="22"/>
              </w:rPr>
              <w:t>每餐所供應之食物須抽存樣品</w:t>
            </w:r>
            <w:r w:rsidRPr="00130934">
              <w:rPr>
                <w:b w:val="0"/>
                <w:color w:val="auto"/>
                <w:sz w:val="22"/>
                <w:szCs w:val="22"/>
              </w:rPr>
              <w:t>1</w:t>
            </w:r>
            <w:r w:rsidRPr="00130934">
              <w:rPr>
                <w:b w:val="0"/>
                <w:color w:val="auto"/>
                <w:sz w:val="22"/>
                <w:szCs w:val="22"/>
              </w:rPr>
              <w:t>份，以保鮮膜包好，置於</w:t>
            </w:r>
            <w:r w:rsidR="00494BD3" w:rsidRPr="00971D83">
              <w:rPr>
                <w:b w:val="0"/>
                <w:color w:val="auto"/>
                <w:sz w:val="22"/>
                <w:szCs w:val="22"/>
              </w:rPr>
              <w:t>7</w:t>
            </w:r>
            <w:r w:rsidRPr="00971D83">
              <w:rPr>
                <w:b w:val="0"/>
                <w:color w:val="auto"/>
                <w:sz w:val="22"/>
                <w:szCs w:val="22"/>
              </w:rPr>
              <w:t>℃</w:t>
            </w:r>
            <w:r w:rsidRPr="00971D83">
              <w:rPr>
                <w:b w:val="0"/>
                <w:color w:val="auto"/>
                <w:sz w:val="22"/>
                <w:szCs w:val="22"/>
              </w:rPr>
              <w:t>以下保存</w:t>
            </w:r>
            <w:r w:rsidR="00494BD3" w:rsidRPr="00971D83">
              <w:rPr>
                <w:b w:val="0"/>
                <w:color w:val="auto"/>
                <w:sz w:val="22"/>
                <w:szCs w:val="22"/>
              </w:rPr>
              <w:t>48</w:t>
            </w:r>
            <w:r w:rsidR="00494BD3" w:rsidRPr="00971D83">
              <w:rPr>
                <w:b w:val="0"/>
                <w:color w:val="auto"/>
                <w:sz w:val="22"/>
                <w:szCs w:val="22"/>
              </w:rPr>
              <w:t>小時</w:t>
            </w:r>
            <w:r w:rsidRPr="00971D83">
              <w:rPr>
                <w:b w:val="0"/>
                <w:color w:val="auto"/>
                <w:sz w:val="22"/>
                <w:szCs w:val="22"/>
              </w:rPr>
              <w:t>以上</w:t>
            </w:r>
            <w:r w:rsidRPr="00130934">
              <w:rPr>
                <w:b w:val="0"/>
                <w:color w:val="auto"/>
                <w:sz w:val="22"/>
                <w:szCs w:val="22"/>
              </w:rPr>
              <w:t>備驗。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9270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8737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091E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2EC02602" w14:textId="77777777" w:rsidTr="00234665">
        <w:trPr>
          <w:cantSplit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60D42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8427" w14:textId="77777777" w:rsidR="008A5E0E" w:rsidRPr="00130934" w:rsidRDefault="008A5E0E" w:rsidP="00D53A1C">
            <w:pPr>
              <w:spacing w:line="0" w:lineRule="atLeast"/>
              <w:ind w:left="220" w:hangingChars="100" w:hanging="22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17.</w:t>
            </w:r>
            <w:r w:rsidRPr="00130934">
              <w:rPr>
                <w:b w:val="0"/>
                <w:color w:val="auto"/>
                <w:sz w:val="22"/>
                <w:szCs w:val="22"/>
              </w:rPr>
              <w:t>乾貨倉庫需有良好通風及溫、溼度控制，設置棧板，離地與牆壁各</w:t>
            </w:r>
            <w:r w:rsidRPr="00130934">
              <w:rPr>
                <w:b w:val="0"/>
                <w:color w:val="auto"/>
                <w:sz w:val="22"/>
                <w:szCs w:val="22"/>
              </w:rPr>
              <w:t>5</w:t>
            </w:r>
            <w:r w:rsidRPr="00130934">
              <w:rPr>
                <w:b w:val="0"/>
                <w:color w:val="auto"/>
                <w:sz w:val="22"/>
                <w:szCs w:val="22"/>
              </w:rPr>
              <w:t>公分以上，且定期清掃，隨時保持清潔，以防止病媒之污染。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AA94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C483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99C6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54D74CA7" w14:textId="77777777" w:rsidTr="00234665">
        <w:trPr>
          <w:cantSplit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EF5D8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0E26" w14:textId="77777777" w:rsidR="008A5E0E" w:rsidRPr="00130934" w:rsidRDefault="008A5E0E" w:rsidP="00D53A1C">
            <w:pPr>
              <w:spacing w:line="0" w:lineRule="atLeast"/>
              <w:ind w:left="220" w:hangingChars="100" w:hanging="22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18.</w:t>
            </w:r>
            <w:r w:rsidRPr="00130934">
              <w:rPr>
                <w:b w:val="0"/>
                <w:color w:val="auto"/>
                <w:sz w:val="22"/>
                <w:szCs w:val="22"/>
              </w:rPr>
              <w:t>原料、材料、物料外部須加註中文且標示使用期限，並應依先進先用之原則。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A7DE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9DE1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9D59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183A85B4" w14:textId="77777777" w:rsidTr="00234665">
        <w:trPr>
          <w:cantSplit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47D08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77FE" w14:textId="77777777" w:rsidR="008A5E0E" w:rsidRPr="00130934" w:rsidRDefault="008A5E0E" w:rsidP="00D53A1C">
            <w:pPr>
              <w:spacing w:line="0" w:lineRule="atLeast"/>
              <w:ind w:left="220" w:hangingChars="100" w:hanging="220"/>
              <w:jc w:val="both"/>
              <w:rPr>
                <w:color w:val="auto"/>
                <w:kern w:val="0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19.</w:t>
            </w:r>
            <w:r w:rsidRPr="00130934">
              <w:rPr>
                <w:b w:val="0"/>
                <w:color w:val="auto"/>
                <w:sz w:val="22"/>
                <w:szCs w:val="22"/>
              </w:rPr>
              <w:t>工作場所及倉庫內不得飼養牲畜及寵物。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2E2E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6B90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266B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172C313C" w14:textId="77777777" w:rsidTr="00234665">
        <w:trPr>
          <w:cantSplit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81206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3C88" w14:textId="77777777" w:rsidR="008A5E0E" w:rsidRPr="00130934" w:rsidRDefault="008A5E0E" w:rsidP="00D53A1C">
            <w:pPr>
              <w:spacing w:line="0" w:lineRule="atLeast"/>
              <w:ind w:left="220" w:hangingChars="100" w:hanging="22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20.</w:t>
            </w:r>
            <w:r w:rsidRPr="00130934">
              <w:rPr>
                <w:b w:val="0"/>
                <w:color w:val="auto"/>
                <w:sz w:val="22"/>
                <w:szCs w:val="22"/>
              </w:rPr>
              <w:t>出入口門窗及其他孔道，應有防制病媒設施，並妥善使用，防止蚊蟲病媒進入。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0AC4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E77B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146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4D797DC8" w14:textId="77777777" w:rsidTr="00234665">
        <w:trPr>
          <w:cantSplit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69865E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8723" w14:textId="77777777" w:rsidR="008A5E0E" w:rsidRPr="00130934" w:rsidRDefault="008A5E0E" w:rsidP="00D53A1C">
            <w:pPr>
              <w:spacing w:line="0" w:lineRule="atLeast"/>
              <w:ind w:left="220" w:hangingChars="100" w:hanging="22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21.</w:t>
            </w:r>
            <w:r w:rsidRPr="00130934">
              <w:rPr>
                <w:b w:val="0"/>
                <w:color w:val="auto"/>
                <w:kern w:val="0"/>
                <w:sz w:val="22"/>
                <w:szCs w:val="22"/>
              </w:rPr>
              <w:t>使用之食材物料</w:t>
            </w:r>
            <w:r w:rsidRPr="00130934">
              <w:rPr>
                <w:b w:val="0"/>
                <w:color w:val="auto"/>
                <w:kern w:val="0"/>
                <w:sz w:val="22"/>
                <w:szCs w:val="22"/>
              </w:rPr>
              <w:t>(</w:t>
            </w:r>
            <w:r w:rsidRPr="00130934">
              <w:rPr>
                <w:b w:val="0"/>
                <w:color w:val="auto"/>
                <w:kern w:val="0"/>
                <w:sz w:val="22"/>
                <w:szCs w:val="22"/>
              </w:rPr>
              <w:t>含生鮮食材</w:t>
            </w:r>
            <w:r w:rsidRPr="00130934">
              <w:rPr>
                <w:b w:val="0"/>
                <w:color w:val="auto"/>
                <w:kern w:val="0"/>
                <w:sz w:val="22"/>
                <w:szCs w:val="22"/>
              </w:rPr>
              <w:t>)</w:t>
            </w:r>
            <w:r w:rsidRPr="00130934">
              <w:rPr>
                <w:b w:val="0"/>
                <w:color w:val="auto"/>
                <w:kern w:val="0"/>
                <w:sz w:val="22"/>
                <w:szCs w:val="22"/>
              </w:rPr>
              <w:t>均應可追溯來源。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0C07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38DD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6BB2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2D6EF3E4" w14:textId="77777777" w:rsidTr="00234665">
        <w:trPr>
          <w:cantSplit/>
          <w:trHeight w:val="346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B2DA2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80BD" w14:textId="77777777" w:rsidR="008A5E0E" w:rsidRPr="00130934" w:rsidRDefault="008A5E0E" w:rsidP="00D53A1C">
            <w:pPr>
              <w:spacing w:line="0" w:lineRule="atLeast"/>
              <w:ind w:left="220" w:hangingChars="100" w:hanging="22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22.</w:t>
            </w:r>
            <w:r w:rsidRPr="00130934">
              <w:rPr>
                <w:b w:val="0"/>
                <w:color w:val="auto"/>
                <w:sz w:val="22"/>
                <w:szCs w:val="22"/>
              </w:rPr>
              <w:t>使用之食材物料均應</w:t>
            </w:r>
            <w:r w:rsidRPr="00130934">
              <w:rPr>
                <w:b w:val="0"/>
                <w:color w:val="auto"/>
                <w:kern w:val="0"/>
                <w:sz w:val="22"/>
                <w:szCs w:val="22"/>
              </w:rPr>
              <w:t>符合相關單位之食品衛生規範。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80D2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A792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571F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 </w:t>
            </w:r>
          </w:p>
        </w:tc>
      </w:tr>
      <w:tr w:rsidR="00130934" w:rsidRPr="00130934" w14:paraId="750CE602" w14:textId="77777777" w:rsidTr="00234665">
        <w:trPr>
          <w:cantSplit/>
          <w:trHeight w:val="14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F2B14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490C" w14:textId="77777777" w:rsidR="008A5E0E" w:rsidRPr="00130934" w:rsidRDefault="008A5E0E" w:rsidP="00D53A1C">
            <w:pPr>
              <w:spacing w:line="0" w:lineRule="atLeast"/>
              <w:ind w:left="220" w:hangingChars="100" w:hanging="22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23.</w:t>
            </w:r>
            <w:r w:rsidRPr="00130934">
              <w:rPr>
                <w:b w:val="0"/>
                <w:color w:val="auto"/>
                <w:sz w:val="22"/>
                <w:szCs w:val="22"/>
              </w:rPr>
              <w:t>每週應清理廚房週邊環境，並維持其整潔及排水系統暢通。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46B3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05BC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ECCB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130934" w:rsidRPr="00130934" w14:paraId="024A5994" w14:textId="77777777" w:rsidTr="00234665">
        <w:trPr>
          <w:cantSplit/>
          <w:trHeight w:val="182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0D8C2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5208" w14:textId="77777777" w:rsidR="008A5E0E" w:rsidRPr="00130934" w:rsidRDefault="008A5E0E" w:rsidP="00D53A1C">
            <w:pPr>
              <w:spacing w:line="0" w:lineRule="atLeast"/>
              <w:ind w:left="220" w:hangingChars="100" w:hanging="22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24.</w:t>
            </w:r>
            <w:r w:rsidRPr="00130934">
              <w:rPr>
                <w:b w:val="0"/>
                <w:color w:val="auto"/>
                <w:sz w:val="22"/>
                <w:szCs w:val="22"/>
              </w:rPr>
              <w:t>抽油煙機、灶台應每日清洗，不可有油污殘留。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E8A7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304D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C772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130934" w:rsidRPr="00130934" w14:paraId="30927768" w14:textId="77777777" w:rsidTr="00234665">
        <w:trPr>
          <w:cantSplit/>
          <w:trHeight w:val="172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2B39" w14:textId="77777777" w:rsidR="008A5E0E" w:rsidRPr="00130934" w:rsidRDefault="008A5E0E" w:rsidP="00D53A1C">
            <w:pPr>
              <w:widowControl/>
              <w:spacing w:line="0" w:lineRule="atLeast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88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2D36" w14:textId="77777777" w:rsidR="008A5E0E" w:rsidRPr="00130934" w:rsidRDefault="008A5E0E" w:rsidP="00D53A1C">
            <w:pPr>
              <w:spacing w:line="0" w:lineRule="atLeast"/>
              <w:ind w:left="220" w:hangingChars="100" w:hanging="220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25.</w:t>
            </w:r>
            <w:r w:rsidRPr="00130934">
              <w:rPr>
                <w:b w:val="0"/>
                <w:color w:val="auto"/>
                <w:sz w:val="22"/>
                <w:szCs w:val="22"/>
              </w:rPr>
              <w:t>蔬菜清洗應先浸洗，然後以流動清水沖洗；冷凍食品避免以水泡方式解凍。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32A1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0254D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DA82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130934" w:rsidRPr="00130934" w14:paraId="10181AFC" w14:textId="77777777" w:rsidTr="00234665">
        <w:trPr>
          <w:cantSplit/>
          <w:trHeight w:val="351"/>
        </w:trPr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A3E0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綜合</w:t>
            </w:r>
          </w:p>
          <w:p w14:paraId="39CAB313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評語</w:t>
            </w:r>
          </w:p>
        </w:tc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AC8E" w14:textId="77777777" w:rsidR="008A5E0E" w:rsidRPr="00130934" w:rsidRDefault="008A5E0E" w:rsidP="00D53A1C">
            <w:pPr>
              <w:spacing w:line="0" w:lineRule="atLeast"/>
              <w:jc w:val="center"/>
              <w:rPr>
                <w:color w:val="auto"/>
                <w:kern w:val="0"/>
                <w:sz w:val="20"/>
                <w:szCs w:val="20"/>
              </w:rPr>
            </w:pPr>
          </w:p>
          <w:p w14:paraId="559C9675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4DC4B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30934">
              <w:rPr>
                <w:b w:val="0"/>
                <w:color w:val="auto"/>
                <w:sz w:val="20"/>
                <w:szCs w:val="20"/>
              </w:rPr>
              <w:t>考核</w:t>
            </w:r>
          </w:p>
          <w:p w14:paraId="33C428A0" w14:textId="77777777" w:rsidR="008A5E0E" w:rsidRPr="00130934" w:rsidRDefault="008A5E0E" w:rsidP="00D53A1C">
            <w:pPr>
              <w:widowControl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30934">
              <w:rPr>
                <w:b w:val="0"/>
                <w:color w:val="auto"/>
                <w:sz w:val="20"/>
                <w:szCs w:val="20"/>
              </w:rPr>
              <w:t>等第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5753E0" w14:textId="77777777" w:rsidR="008A5E0E" w:rsidRPr="00130934" w:rsidRDefault="008A5E0E" w:rsidP="00D53A1C">
            <w:pPr>
              <w:widowControl/>
              <w:rPr>
                <w:b w:val="0"/>
                <w:color w:val="auto"/>
                <w:sz w:val="20"/>
                <w:szCs w:val="20"/>
              </w:rPr>
            </w:pPr>
          </w:p>
          <w:p w14:paraId="3C39725F" w14:textId="77777777" w:rsidR="008A5E0E" w:rsidRPr="00130934" w:rsidRDefault="008A5E0E" w:rsidP="00D53A1C">
            <w:pPr>
              <w:spacing w:line="0" w:lineRule="atLeast"/>
              <w:jc w:val="both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709F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30934">
              <w:rPr>
                <w:b w:val="0"/>
                <w:color w:val="auto"/>
                <w:sz w:val="20"/>
                <w:szCs w:val="20"/>
              </w:rPr>
              <w:t>小計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2987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E881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59C7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</w:rPr>
            </w:pPr>
          </w:p>
        </w:tc>
      </w:tr>
      <w:tr w:rsidR="00130934" w:rsidRPr="00130934" w14:paraId="3F61CDAA" w14:textId="77777777" w:rsidTr="00234665">
        <w:trPr>
          <w:cantSplit/>
          <w:trHeight w:val="266"/>
        </w:trPr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FA69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3ED9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E738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27C2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2434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  <w:sz w:val="20"/>
                <w:szCs w:val="20"/>
              </w:rPr>
            </w:pPr>
            <w:r w:rsidRPr="00130934">
              <w:rPr>
                <w:b w:val="0"/>
                <w:color w:val="auto"/>
                <w:sz w:val="20"/>
                <w:szCs w:val="20"/>
              </w:rPr>
              <w:t>合計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B9DA" w14:textId="77777777" w:rsidR="008A5E0E" w:rsidRPr="00130934" w:rsidRDefault="008A5E0E" w:rsidP="00D53A1C">
            <w:pPr>
              <w:spacing w:line="0" w:lineRule="atLeast"/>
              <w:jc w:val="center"/>
              <w:rPr>
                <w:b w:val="0"/>
                <w:color w:val="auto"/>
              </w:rPr>
            </w:pPr>
          </w:p>
        </w:tc>
      </w:tr>
      <w:tr w:rsidR="00130934" w:rsidRPr="00130934" w14:paraId="0DF1FAE7" w14:textId="77777777" w:rsidTr="00824EA1">
        <w:trPr>
          <w:cantSplit/>
          <w:trHeight w:val="411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BDB0F" w14:textId="77777777" w:rsidR="00234665" w:rsidRPr="00130934" w:rsidRDefault="00234665" w:rsidP="00675F87">
            <w:pPr>
              <w:snapToGrid w:val="0"/>
              <w:spacing w:line="0" w:lineRule="atLeast"/>
              <w:ind w:left="821" w:hangingChars="373" w:hanging="821"/>
              <w:rPr>
                <w:b w:val="0"/>
                <w:color w:val="auto"/>
                <w:sz w:val="22"/>
                <w:szCs w:val="22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>附註：</w:t>
            </w:r>
            <w:r w:rsidRPr="00130934">
              <w:rPr>
                <w:b w:val="0"/>
                <w:color w:val="auto"/>
                <w:sz w:val="22"/>
                <w:szCs w:val="22"/>
              </w:rPr>
              <w:t>1.</w:t>
            </w:r>
            <w:r w:rsidRPr="00130934">
              <w:rPr>
                <w:b w:val="0"/>
                <w:color w:val="auto"/>
                <w:sz w:val="22"/>
                <w:szCs w:val="22"/>
              </w:rPr>
              <w:t>合計分數</w:t>
            </w:r>
            <w:r w:rsidRPr="00130934">
              <w:rPr>
                <w:b w:val="0"/>
                <w:color w:val="auto"/>
                <w:sz w:val="22"/>
                <w:szCs w:val="22"/>
              </w:rPr>
              <w:t>80</w:t>
            </w:r>
            <w:r w:rsidRPr="00130934">
              <w:rPr>
                <w:b w:val="0"/>
                <w:color w:val="auto"/>
                <w:sz w:val="22"/>
                <w:szCs w:val="22"/>
              </w:rPr>
              <w:t>分以上者考核等第列為「優」，合計分數</w:t>
            </w:r>
            <w:r w:rsidRPr="00130934">
              <w:rPr>
                <w:b w:val="0"/>
                <w:color w:val="auto"/>
                <w:sz w:val="22"/>
                <w:szCs w:val="22"/>
              </w:rPr>
              <w:t>60</w:t>
            </w:r>
            <w:r w:rsidRPr="00130934">
              <w:rPr>
                <w:b w:val="0"/>
                <w:color w:val="auto"/>
                <w:sz w:val="22"/>
                <w:szCs w:val="22"/>
              </w:rPr>
              <w:t>至未滿</w:t>
            </w:r>
            <w:r w:rsidRPr="00130934">
              <w:rPr>
                <w:b w:val="0"/>
                <w:color w:val="auto"/>
                <w:sz w:val="22"/>
                <w:szCs w:val="22"/>
              </w:rPr>
              <w:t>80</w:t>
            </w:r>
            <w:r w:rsidRPr="00130934">
              <w:rPr>
                <w:b w:val="0"/>
                <w:color w:val="auto"/>
                <w:sz w:val="22"/>
                <w:szCs w:val="22"/>
              </w:rPr>
              <w:t>分者考核等第列為「良」，合計分數未滿</w:t>
            </w:r>
            <w:r w:rsidRPr="00130934">
              <w:rPr>
                <w:b w:val="0"/>
                <w:color w:val="auto"/>
                <w:sz w:val="22"/>
                <w:szCs w:val="22"/>
              </w:rPr>
              <w:t>60</w:t>
            </w:r>
            <w:r w:rsidRPr="00130934">
              <w:rPr>
                <w:b w:val="0"/>
                <w:color w:val="auto"/>
                <w:sz w:val="22"/>
                <w:szCs w:val="22"/>
              </w:rPr>
              <w:t>分者考核等第列為「差」。綜合評語部分，考核委員得給予</w:t>
            </w:r>
            <w:r w:rsidRPr="00130934">
              <w:rPr>
                <w:b w:val="0"/>
                <w:color w:val="auto"/>
                <w:sz w:val="22"/>
                <w:szCs w:val="22"/>
              </w:rPr>
              <w:t>1</w:t>
            </w:r>
            <w:r w:rsidRPr="00130934">
              <w:rPr>
                <w:b w:val="0"/>
                <w:color w:val="auto"/>
                <w:sz w:val="22"/>
                <w:szCs w:val="22"/>
              </w:rPr>
              <w:t>之加分或減分，於計入合計分數後評定其等第。</w:t>
            </w:r>
          </w:p>
          <w:p w14:paraId="15AFA24C" w14:textId="77777777" w:rsidR="00234665" w:rsidRPr="00130934" w:rsidRDefault="00234665" w:rsidP="00234665">
            <w:pPr>
              <w:rPr>
                <w:color w:val="auto"/>
              </w:rPr>
            </w:pPr>
            <w:r w:rsidRPr="00130934">
              <w:rPr>
                <w:b w:val="0"/>
                <w:color w:val="auto"/>
                <w:sz w:val="22"/>
                <w:szCs w:val="22"/>
              </w:rPr>
              <w:t xml:space="preserve">      2.</w:t>
            </w:r>
            <w:r w:rsidRPr="00130934">
              <w:rPr>
                <w:b w:val="0"/>
                <w:color w:val="auto"/>
                <w:sz w:val="22"/>
                <w:szCs w:val="22"/>
              </w:rPr>
              <w:t>餐廳意見表內容，納入考核成績加減分參考。</w:t>
            </w:r>
            <w:r w:rsidRPr="00130934">
              <w:rPr>
                <w:rFonts w:hint="eastAsia"/>
                <w:b w:val="0"/>
                <w:color w:val="auto"/>
                <w:sz w:val="22"/>
                <w:szCs w:val="22"/>
              </w:rPr>
              <w:t xml:space="preserve">             </w:t>
            </w:r>
            <w:r w:rsidRPr="00130934">
              <w:rPr>
                <w:color w:val="auto"/>
              </w:rPr>
              <w:t>委員簽章：</w:t>
            </w:r>
            <w:r w:rsidRPr="00130934">
              <w:rPr>
                <w:color w:val="auto"/>
              </w:rPr>
              <w:t>__________________</w:t>
            </w:r>
          </w:p>
        </w:tc>
      </w:tr>
    </w:tbl>
    <w:p w14:paraId="173339BA" w14:textId="77777777" w:rsidR="008A5E0E" w:rsidRPr="00130934" w:rsidRDefault="00234665" w:rsidP="00675F87">
      <w:pPr>
        <w:snapToGrid w:val="0"/>
        <w:spacing w:line="0" w:lineRule="atLeast"/>
        <w:rPr>
          <w:b w:val="0"/>
          <w:color w:val="auto"/>
          <w:sz w:val="22"/>
          <w:szCs w:val="22"/>
        </w:rPr>
      </w:pPr>
      <w:r w:rsidRPr="00130934">
        <w:rPr>
          <w:rFonts w:hint="eastAsia"/>
          <w:b w:val="0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3A44D4" wp14:editId="0D6F2B98">
                <wp:simplePos x="0" y="0"/>
                <wp:positionH relativeFrom="column">
                  <wp:posOffset>4495800</wp:posOffset>
                </wp:positionH>
                <wp:positionV relativeFrom="paragraph">
                  <wp:posOffset>9636760</wp:posOffset>
                </wp:positionV>
                <wp:extent cx="2135505" cy="320040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5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00A46" w14:textId="77777777" w:rsidR="00234665" w:rsidRPr="004B6ABD" w:rsidRDefault="00234665" w:rsidP="00234665">
                            <w:pPr>
                              <w:rPr>
                                <w:b w:val="0"/>
                              </w:rPr>
                            </w:pPr>
                            <w:r>
                              <w:rPr>
                                <w:b w:val="0"/>
                              </w:rPr>
                              <w:t>F-NAER-SO-R-009-01-01-</w:t>
                            </w:r>
                            <w:r w:rsidRPr="00971D83">
                              <w:rPr>
                                <w:b w:val="0"/>
                                <w:color w:val="auto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3A44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54pt;margin-top:758.8pt;width:168.15pt;height:25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" stroked="f">
                <v:textbox style="mso-fit-shape-to-text:t">
                  <w:txbxContent>
                    <w:p w14:paraId="11000A46" w14:textId="77777777" w:rsidR="00234665" w:rsidRPr="004B6ABD" w:rsidRDefault="00234665" w:rsidP="00234665">
                      <w:pPr>
                        <w:rPr>
                          <w:b w:val="0"/>
                        </w:rPr>
                      </w:pPr>
                      <w:r>
                        <w:rPr>
                          <w:b w:val="0"/>
                        </w:rPr>
                        <w:t>F-NAER-SO-R-009-01-01-</w:t>
                      </w:r>
                      <w:r w:rsidRPr="00971D83">
                        <w:rPr>
                          <w:b w:val="0"/>
                          <w:color w:val="auto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4B10B0" w:rsidRPr="00130934">
        <w:rPr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E830FE" wp14:editId="72AC8B1D">
                <wp:simplePos x="0" y="0"/>
                <wp:positionH relativeFrom="column">
                  <wp:posOffset>-111125</wp:posOffset>
                </wp:positionH>
                <wp:positionV relativeFrom="paragraph">
                  <wp:posOffset>-234315</wp:posOffset>
                </wp:positionV>
                <wp:extent cx="530225" cy="320040"/>
                <wp:effectExtent l="0" t="0" r="3175" b="381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2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E540E" w14:textId="77777777" w:rsidR="00B2685C" w:rsidRDefault="00B2685C" w:rsidP="00B2685C">
                            <w:r>
                              <w:rPr>
                                <w:rFonts w:hint="eastAsia"/>
                                <w:color w:val="auto"/>
                              </w:rPr>
                              <w:t>附表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830FE" id="文字方塊 2" o:spid="_x0000_s1027" type="#_x0000_t202" style="position:absolute;margin-left:-8.75pt;margin-top:-18.45pt;width:41.75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" stroked="f">
                <v:textbox style="mso-fit-shape-to-text:t">
                  <w:txbxContent>
                    <w:p w14:paraId="3B2E540E" w14:textId="77777777" w:rsidR="00B2685C" w:rsidRDefault="00B2685C" w:rsidP="00B2685C">
                      <w:r>
                        <w:rPr>
                          <w:rFonts w:hint="eastAsia"/>
                          <w:color w:val="auto"/>
                        </w:rPr>
                        <w:t>附表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5E0E" w:rsidRPr="00130934" w:rsidSect="00234665">
      <w:pgSz w:w="11906" w:h="16838"/>
      <w:pgMar w:top="624" w:right="737" w:bottom="624" w:left="907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7EEC8" w14:textId="77777777" w:rsidR="004B56C4" w:rsidRDefault="004B56C4" w:rsidP="00316CD7">
      <w:r>
        <w:separator/>
      </w:r>
    </w:p>
  </w:endnote>
  <w:endnote w:type="continuationSeparator" w:id="0">
    <w:p w14:paraId="6751E4B9" w14:textId="77777777" w:rsidR="004B56C4" w:rsidRDefault="004B56C4" w:rsidP="0031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C3C0A" w14:textId="77777777" w:rsidR="004B56C4" w:rsidRDefault="004B56C4" w:rsidP="00316CD7">
      <w:r>
        <w:separator/>
      </w:r>
    </w:p>
  </w:footnote>
  <w:footnote w:type="continuationSeparator" w:id="0">
    <w:p w14:paraId="52F29A8A" w14:textId="77777777" w:rsidR="004B56C4" w:rsidRDefault="004B56C4" w:rsidP="00316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E0E"/>
    <w:rsid w:val="000717D0"/>
    <w:rsid w:val="00130934"/>
    <w:rsid w:val="00177B1A"/>
    <w:rsid w:val="001906A8"/>
    <w:rsid w:val="00234665"/>
    <w:rsid w:val="002C4C03"/>
    <w:rsid w:val="00316CD7"/>
    <w:rsid w:val="003D726F"/>
    <w:rsid w:val="003E523B"/>
    <w:rsid w:val="004020AF"/>
    <w:rsid w:val="00494BD3"/>
    <w:rsid w:val="004B10B0"/>
    <w:rsid w:val="004B56C4"/>
    <w:rsid w:val="004C0223"/>
    <w:rsid w:val="004F04D2"/>
    <w:rsid w:val="005F711F"/>
    <w:rsid w:val="00607A49"/>
    <w:rsid w:val="00660900"/>
    <w:rsid w:val="00675F87"/>
    <w:rsid w:val="008A5E0E"/>
    <w:rsid w:val="00971D83"/>
    <w:rsid w:val="009811CC"/>
    <w:rsid w:val="00984ED6"/>
    <w:rsid w:val="009F506C"/>
    <w:rsid w:val="00A1758F"/>
    <w:rsid w:val="00B17337"/>
    <w:rsid w:val="00B2685C"/>
    <w:rsid w:val="00C04D74"/>
    <w:rsid w:val="00C16E83"/>
    <w:rsid w:val="00CD6E23"/>
    <w:rsid w:val="00D12027"/>
    <w:rsid w:val="00E04E83"/>
    <w:rsid w:val="00F4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74FA142"/>
  <w15:docId w15:val="{FB4D910F-F7CC-41BE-9183-8CDEF1F0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0E"/>
    <w:pPr>
      <w:widowControl w:val="0"/>
    </w:pPr>
    <w:rPr>
      <w:rFonts w:ascii="Times New Roman" w:eastAsia="標楷體" w:hAnsi="Times New Roman" w:cs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6CD7"/>
    <w:rPr>
      <w:rFonts w:ascii="Times New Roman" w:eastAsia="標楷體" w:hAnsi="Times New Roman" w:cs="Times New Roman"/>
      <w:b/>
      <w:bCs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6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6CD7"/>
    <w:rPr>
      <w:rFonts w:ascii="Times New Roman" w:eastAsia="標楷體" w:hAnsi="Times New Roman" w:cs="Times New Roman"/>
      <w:b/>
      <w:bCs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71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717D0"/>
    <w:rPr>
      <w:rFonts w:asciiTheme="majorHAnsi" w:eastAsiaTheme="majorEastAsia" w:hAnsiTheme="majorHAnsi" w:cstheme="majorBidi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大將軍 游</cp:lastModifiedBy>
  <cp:revision>2</cp:revision>
  <cp:lastPrinted>2019-11-29T06:55:00Z</cp:lastPrinted>
  <dcterms:created xsi:type="dcterms:W3CDTF">2025-02-07T00:04:00Z</dcterms:created>
  <dcterms:modified xsi:type="dcterms:W3CDTF">2025-02-07T00:04:00Z</dcterms:modified>
</cp:coreProperties>
</file>