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76" w:rsidRDefault="00187C33" w:rsidP="005D596D">
      <w:pPr>
        <w:spacing w:line="480" w:lineRule="exact"/>
        <w:jc w:val="center"/>
        <w:rPr>
          <w:rFonts w:ascii="標楷體" w:eastAsia="標楷體" w:hAnsi="標楷體"/>
          <w:b/>
          <w:sz w:val="40"/>
          <w:szCs w:val="40"/>
        </w:rPr>
      </w:pPr>
      <w:r w:rsidRPr="00040376">
        <w:rPr>
          <w:rFonts w:ascii="標楷體" w:eastAsia="標楷體" w:hAnsi="標楷體" w:hint="eastAsia"/>
          <w:b/>
          <w:sz w:val="40"/>
          <w:szCs w:val="40"/>
        </w:rPr>
        <w:t>國家教育研究院研究人員</w:t>
      </w:r>
      <w:r w:rsidR="007E4322" w:rsidRPr="00040376">
        <w:rPr>
          <w:rFonts w:ascii="標楷體" w:eastAsia="標楷體" w:hAnsi="標楷體" w:hint="eastAsia"/>
          <w:b/>
          <w:sz w:val="40"/>
          <w:szCs w:val="40"/>
        </w:rPr>
        <w:t>評審會運作要點</w:t>
      </w:r>
    </w:p>
    <w:p w:rsidR="008F2C38" w:rsidRPr="008A3E54" w:rsidRDefault="008F2C38" w:rsidP="008F2C38">
      <w:pPr>
        <w:spacing w:beforeLines="50" w:before="180" w:line="300" w:lineRule="exact"/>
        <w:ind w:firstLineChars="800" w:firstLine="1600"/>
        <w:jc w:val="right"/>
        <w:rPr>
          <w:rFonts w:eastAsia="標楷體"/>
        </w:rPr>
      </w:pPr>
      <w:r w:rsidRPr="008A3E54">
        <w:rPr>
          <w:rFonts w:eastAsia="標楷體"/>
          <w:sz w:val="20"/>
        </w:rPr>
        <w:t>中華民國</w:t>
      </w:r>
      <w:r w:rsidRPr="008A3E54">
        <w:rPr>
          <w:rFonts w:eastAsia="標楷體"/>
          <w:sz w:val="20"/>
        </w:rPr>
        <w:t>100</w:t>
      </w:r>
      <w:r w:rsidRPr="008A3E54">
        <w:rPr>
          <w:rFonts w:eastAsia="標楷體"/>
          <w:sz w:val="20"/>
        </w:rPr>
        <w:t>年</w:t>
      </w:r>
      <w:r w:rsidRPr="008A3E54">
        <w:rPr>
          <w:rFonts w:eastAsia="標楷體"/>
          <w:sz w:val="20"/>
        </w:rPr>
        <w:t>6</w:t>
      </w:r>
      <w:r w:rsidRPr="008A3E54">
        <w:rPr>
          <w:rFonts w:eastAsia="標楷體"/>
          <w:sz w:val="20"/>
        </w:rPr>
        <w:t>月</w:t>
      </w:r>
      <w:r w:rsidRPr="008A3E54">
        <w:rPr>
          <w:rFonts w:eastAsia="標楷體"/>
          <w:sz w:val="20"/>
        </w:rPr>
        <w:t>16</w:t>
      </w:r>
      <w:r w:rsidRPr="008A3E54">
        <w:rPr>
          <w:rFonts w:eastAsia="標楷體"/>
          <w:sz w:val="20"/>
        </w:rPr>
        <w:t>日教研秘字第</w:t>
      </w:r>
      <w:r w:rsidRPr="008A3E54">
        <w:rPr>
          <w:rFonts w:eastAsia="標楷體"/>
          <w:sz w:val="20"/>
        </w:rPr>
        <w:t>1000002813</w:t>
      </w:r>
      <w:r w:rsidRPr="008A3E54">
        <w:rPr>
          <w:rFonts w:eastAsia="標楷體"/>
          <w:sz w:val="20"/>
        </w:rPr>
        <w:t>號函訂定</w:t>
      </w:r>
    </w:p>
    <w:p w:rsidR="008F2C38" w:rsidRPr="008A3E54" w:rsidRDefault="008F2C38" w:rsidP="008F2C38">
      <w:pPr>
        <w:spacing w:line="300" w:lineRule="exact"/>
        <w:jc w:val="right"/>
        <w:rPr>
          <w:rFonts w:eastAsia="標楷體"/>
          <w:sz w:val="20"/>
        </w:rPr>
      </w:pPr>
      <w:r w:rsidRPr="008A3E54">
        <w:rPr>
          <w:rFonts w:eastAsia="標楷體"/>
          <w:sz w:val="20"/>
        </w:rPr>
        <w:t>中華民國</w:t>
      </w:r>
      <w:r w:rsidRPr="008A3E54">
        <w:rPr>
          <w:rFonts w:eastAsia="標楷體"/>
          <w:sz w:val="20"/>
        </w:rPr>
        <w:t>102</w:t>
      </w:r>
      <w:r w:rsidRPr="008A3E54">
        <w:rPr>
          <w:rFonts w:eastAsia="標楷體"/>
          <w:sz w:val="20"/>
        </w:rPr>
        <w:t>年</w:t>
      </w:r>
      <w:r w:rsidRPr="008A3E54">
        <w:rPr>
          <w:rFonts w:eastAsia="標楷體"/>
          <w:sz w:val="20"/>
        </w:rPr>
        <w:t>8</w:t>
      </w:r>
      <w:r w:rsidRPr="008A3E54">
        <w:rPr>
          <w:rFonts w:eastAsia="標楷體"/>
          <w:sz w:val="20"/>
        </w:rPr>
        <w:t>月</w:t>
      </w:r>
      <w:r w:rsidRPr="008A3E54">
        <w:rPr>
          <w:rFonts w:eastAsia="標楷體"/>
          <w:sz w:val="20"/>
        </w:rPr>
        <w:t>27</w:t>
      </w:r>
      <w:r w:rsidRPr="008A3E54">
        <w:rPr>
          <w:rFonts w:eastAsia="標楷體"/>
          <w:sz w:val="20"/>
        </w:rPr>
        <w:t>日教研秘字第</w:t>
      </w:r>
      <w:r w:rsidRPr="008A3E54">
        <w:rPr>
          <w:rFonts w:eastAsia="標楷體"/>
          <w:sz w:val="20"/>
        </w:rPr>
        <w:t>1020008080</w:t>
      </w:r>
      <w:r w:rsidRPr="008A3E54">
        <w:rPr>
          <w:rFonts w:eastAsia="標楷體"/>
          <w:sz w:val="20"/>
        </w:rPr>
        <w:t>號函</w:t>
      </w:r>
      <w:r w:rsidRPr="008A3E54">
        <w:rPr>
          <w:rFonts w:eastAsia="標楷體"/>
          <w:kern w:val="0"/>
          <w:sz w:val="20"/>
        </w:rPr>
        <w:t>修正全文及名稱</w:t>
      </w:r>
    </w:p>
    <w:p w:rsidR="008F2C38" w:rsidRPr="008A3E54" w:rsidRDefault="008F2C38" w:rsidP="008F2C38">
      <w:pPr>
        <w:spacing w:line="300" w:lineRule="exact"/>
        <w:jc w:val="right"/>
        <w:rPr>
          <w:rFonts w:eastAsia="標楷體"/>
          <w:kern w:val="0"/>
          <w:sz w:val="20"/>
        </w:rPr>
      </w:pPr>
      <w:r w:rsidRPr="008A3E54">
        <w:rPr>
          <w:rFonts w:eastAsia="標楷體"/>
          <w:kern w:val="0"/>
          <w:sz w:val="20"/>
        </w:rPr>
        <w:t>（</w:t>
      </w:r>
      <w:r w:rsidRPr="008A3E54">
        <w:rPr>
          <w:rFonts w:eastAsia="標楷體"/>
          <w:sz w:val="20"/>
        </w:rPr>
        <w:t>原名稱：國家教育研究院研究人員人事評審委員會設置要點</w:t>
      </w:r>
      <w:r w:rsidRPr="008A3E54">
        <w:rPr>
          <w:rFonts w:eastAsia="標楷體"/>
          <w:kern w:val="0"/>
          <w:sz w:val="20"/>
        </w:rPr>
        <w:t>）</w:t>
      </w:r>
    </w:p>
    <w:p w:rsidR="008F2C38" w:rsidRPr="008A3E54" w:rsidRDefault="008F2C38" w:rsidP="008F2C38">
      <w:pPr>
        <w:spacing w:line="300" w:lineRule="exact"/>
        <w:jc w:val="right"/>
        <w:rPr>
          <w:rFonts w:eastAsia="標楷體"/>
          <w:kern w:val="0"/>
          <w:sz w:val="20"/>
        </w:rPr>
      </w:pPr>
      <w:r w:rsidRPr="008A3E54">
        <w:rPr>
          <w:rFonts w:eastAsia="標楷體"/>
          <w:sz w:val="20"/>
        </w:rPr>
        <w:t>中華民國</w:t>
      </w:r>
      <w:r w:rsidRPr="008A3E54">
        <w:rPr>
          <w:rFonts w:eastAsia="標楷體"/>
          <w:sz w:val="20"/>
        </w:rPr>
        <w:t>103</w:t>
      </w:r>
      <w:r w:rsidRPr="008A3E54">
        <w:rPr>
          <w:rFonts w:eastAsia="標楷體"/>
          <w:sz w:val="20"/>
        </w:rPr>
        <w:t>年</w:t>
      </w:r>
      <w:r w:rsidRPr="008A3E54">
        <w:rPr>
          <w:rFonts w:eastAsia="標楷體"/>
          <w:sz w:val="20"/>
        </w:rPr>
        <w:t>5</w:t>
      </w:r>
      <w:r w:rsidRPr="008A3E54">
        <w:rPr>
          <w:rFonts w:eastAsia="標楷體"/>
          <w:sz w:val="20"/>
        </w:rPr>
        <w:t>月</w:t>
      </w:r>
      <w:r w:rsidRPr="008A3E54">
        <w:rPr>
          <w:rFonts w:eastAsia="標楷體"/>
          <w:sz w:val="20"/>
        </w:rPr>
        <w:t>23</w:t>
      </w:r>
      <w:r w:rsidRPr="008A3E54">
        <w:rPr>
          <w:rFonts w:eastAsia="標楷體"/>
          <w:sz w:val="20"/>
        </w:rPr>
        <w:t>日教研秘字第</w:t>
      </w:r>
      <w:r w:rsidRPr="008A3E54">
        <w:rPr>
          <w:rFonts w:eastAsia="標楷體"/>
          <w:sz w:val="20"/>
        </w:rPr>
        <w:t>1030005796</w:t>
      </w:r>
      <w:r w:rsidRPr="008A3E54">
        <w:rPr>
          <w:rFonts w:eastAsia="標楷體"/>
          <w:sz w:val="20"/>
        </w:rPr>
        <w:t>號函</w:t>
      </w:r>
      <w:r w:rsidRPr="008A3E54">
        <w:rPr>
          <w:rFonts w:eastAsia="標楷體"/>
          <w:kern w:val="0"/>
          <w:sz w:val="20"/>
        </w:rPr>
        <w:t>修正</w:t>
      </w:r>
    </w:p>
    <w:p w:rsidR="008F2C38" w:rsidRPr="008A3E54" w:rsidRDefault="008F2C38" w:rsidP="008F2C38">
      <w:pPr>
        <w:spacing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105</w:t>
      </w:r>
      <w:r w:rsidRPr="008A3E54">
        <w:rPr>
          <w:rFonts w:eastAsia="標楷體"/>
          <w:kern w:val="0"/>
          <w:sz w:val="20"/>
        </w:rPr>
        <w:t>年</w:t>
      </w:r>
      <w:r w:rsidRPr="008A3E54">
        <w:rPr>
          <w:rFonts w:eastAsia="標楷體"/>
          <w:kern w:val="0"/>
          <w:sz w:val="20"/>
        </w:rPr>
        <w:t>2</w:t>
      </w:r>
      <w:r w:rsidRPr="008A3E54">
        <w:rPr>
          <w:rFonts w:eastAsia="標楷體"/>
          <w:kern w:val="0"/>
          <w:sz w:val="20"/>
        </w:rPr>
        <w:t>月</w:t>
      </w:r>
      <w:r w:rsidRPr="008A3E54">
        <w:rPr>
          <w:rFonts w:eastAsia="標楷體"/>
          <w:kern w:val="0"/>
          <w:sz w:val="20"/>
        </w:rPr>
        <w:t>23</w:t>
      </w:r>
      <w:r w:rsidRPr="008A3E54">
        <w:rPr>
          <w:rFonts w:eastAsia="標楷體"/>
          <w:kern w:val="0"/>
          <w:sz w:val="20"/>
        </w:rPr>
        <w:t>日教研秘字第</w:t>
      </w:r>
      <w:r w:rsidRPr="008A3E54">
        <w:rPr>
          <w:rFonts w:eastAsia="標楷體"/>
          <w:kern w:val="0"/>
          <w:sz w:val="20"/>
        </w:rPr>
        <w:t>1051800209</w:t>
      </w:r>
      <w:r w:rsidRPr="008A3E54">
        <w:rPr>
          <w:rFonts w:eastAsia="標楷體"/>
          <w:kern w:val="0"/>
          <w:sz w:val="20"/>
        </w:rPr>
        <w:t>號函修正第六點</w:t>
      </w:r>
    </w:p>
    <w:p w:rsidR="008F2C38" w:rsidRPr="008A3E54" w:rsidRDefault="008F2C38" w:rsidP="008F2C38">
      <w:pPr>
        <w:spacing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105</w:t>
      </w:r>
      <w:r w:rsidRPr="008A3E54">
        <w:rPr>
          <w:rFonts w:eastAsia="標楷體"/>
          <w:kern w:val="0"/>
          <w:sz w:val="20"/>
        </w:rPr>
        <w:t>年</w:t>
      </w:r>
      <w:r w:rsidRPr="008A3E54">
        <w:rPr>
          <w:rFonts w:eastAsia="標楷體"/>
          <w:kern w:val="0"/>
          <w:sz w:val="20"/>
        </w:rPr>
        <w:t>12</w:t>
      </w:r>
      <w:r w:rsidRPr="008A3E54">
        <w:rPr>
          <w:rFonts w:eastAsia="標楷體"/>
          <w:kern w:val="0"/>
          <w:sz w:val="20"/>
        </w:rPr>
        <w:t>月</w:t>
      </w:r>
      <w:r w:rsidRPr="008A3E54">
        <w:rPr>
          <w:rFonts w:eastAsia="標楷體"/>
          <w:kern w:val="0"/>
          <w:sz w:val="20"/>
        </w:rPr>
        <w:t>23</w:t>
      </w:r>
      <w:r w:rsidRPr="008A3E54">
        <w:rPr>
          <w:rFonts w:eastAsia="標楷體"/>
          <w:kern w:val="0"/>
          <w:sz w:val="20"/>
        </w:rPr>
        <w:t>日教研秘字第</w:t>
      </w:r>
      <w:r w:rsidRPr="008A3E54">
        <w:rPr>
          <w:rFonts w:eastAsia="標楷體"/>
          <w:kern w:val="0"/>
          <w:sz w:val="20"/>
        </w:rPr>
        <w:t>1051801353</w:t>
      </w:r>
      <w:r w:rsidRPr="008A3E54">
        <w:rPr>
          <w:rFonts w:eastAsia="標楷體"/>
          <w:kern w:val="0"/>
          <w:sz w:val="20"/>
        </w:rPr>
        <w:t>號函修正全文及名稱</w:t>
      </w:r>
    </w:p>
    <w:p w:rsidR="008F2C38" w:rsidRPr="008A3E54" w:rsidRDefault="008F2C38" w:rsidP="008F2C38">
      <w:pPr>
        <w:spacing w:line="300" w:lineRule="exact"/>
        <w:jc w:val="right"/>
        <w:rPr>
          <w:rFonts w:eastAsia="標楷體"/>
          <w:kern w:val="0"/>
          <w:sz w:val="20"/>
        </w:rPr>
      </w:pPr>
      <w:r w:rsidRPr="008A3E54">
        <w:rPr>
          <w:rFonts w:eastAsia="標楷體"/>
          <w:kern w:val="0"/>
          <w:sz w:val="20"/>
        </w:rPr>
        <w:t>(</w:t>
      </w:r>
      <w:r w:rsidRPr="008A3E54">
        <w:rPr>
          <w:rFonts w:eastAsia="標楷體"/>
          <w:kern w:val="0"/>
          <w:sz w:val="20"/>
        </w:rPr>
        <w:t>原名稱：國家教育研究院研究人員人事評審會運作要點</w:t>
      </w:r>
      <w:r w:rsidRPr="008A3E54">
        <w:rPr>
          <w:rFonts w:eastAsia="標楷體"/>
          <w:kern w:val="0"/>
          <w:sz w:val="20"/>
        </w:rPr>
        <w:t>)</w:t>
      </w:r>
    </w:p>
    <w:p w:rsidR="008F2C38" w:rsidRPr="008A3E54" w:rsidRDefault="008F2C38" w:rsidP="008F2C38">
      <w:pPr>
        <w:spacing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106</w:t>
      </w:r>
      <w:r w:rsidRPr="008A3E54">
        <w:rPr>
          <w:rFonts w:eastAsia="標楷體"/>
          <w:kern w:val="0"/>
          <w:sz w:val="20"/>
        </w:rPr>
        <w:t>年</w:t>
      </w:r>
      <w:r w:rsidRPr="008A3E54">
        <w:rPr>
          <w:rFonts w:eastAsia="標楷體"/>
          <w:kern w:val="0"/>
          <w:sz w:val="20"/>
        </w:rPr>
        <w:t>3</w:t>
      </w:r>
      <w:r w:rsidRPr="008A3E54">
        <w:rPr>
          <w:rFonts w:eastAsia="標楷體"/>
          <w:kern w:val="0"/>
          <w:sz w:val="20"/>
        </w:rPr>
        <w:t>月</w:t>
      </w:r>
      <w:r w:rsidRPr="008A3E54">
        <w:rPr>
          <w:rFonts w:eastAsia="標楷體"/>
          <w:kern w:val="0"/>
          <w:sz w:val="20"/>
        </w:rPr>
        <w:t>9</w:t>
      </w:r>
      <w:r w:rsidRPr="008A3E54">
        <w:rPr>
          <w:rFonts w:eastAsia="標楷體"/>
          <w:kern w:val="0"/>
          <w:sz w:val="20"/>
        </w:rPr>
        <w:t>日教研秘字第</w:t>
      </w:r>
      <w:r w:rsidRPr="008A3E54">
        <w:rPr>
          <w:rFonts w:eastAsia="標楷體"/>
          <w:kern w:val="0"/>
          <w:sz w:val="20"/>
        </w:rPr>
        <w:t>1061800153</w:t>
      </w:r>
      <w:r w:rsidRPr="008A3E54">
        <w:rPr>
          <w:rFonts w:eastAsia="標楷體"/>
          <w:kern w:val="0"/>
          <w:sz w:val="20"/>
        </w:rPr>
        <w:t>號函修正第一點、第二點、第四點</w:t>
      </w:r>
    </w:p>
    <w:p w:rsidR="008F2C38" w:rsidRDefault="008F2C38" w:rsidP="008F2C38">
      <w:pPr>
        <w:wordWrap w:val="0"/>
        <w:spacing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107</w:t>
      </w:r>
      <w:r w:rsidRPr="008A3E54">
        <w:rPr>
          <w:rFonts w:eastAsia="標楷體"/>
          <w:kern w:val="0"/>
          <w:sz w:val="20"/>
        </w:rPr>
        <w:t>年</w:t>
      </w:r>
      <w:r w:rsidRPr="008A3E54">
        <w:rPr>
          <w:rFonts w:eastAsia="標楷體"/>
          <w:kern w:val="0"/>
          <w:sz w:val="20"/>
        </w:rPr>
        <w:t>3</w:t>
      </w:r>
      <w:r w:rsidRPr="008A3E54">
        <w:rPr>
          <w:rFonts w:eastAsia="標楷體"/>
          <w:kern w:val="0"/>
          <w:sz w:val="20"/>
        </w:rPr>
        <w:t>月</w:t>
      </w:r>
      <w:r w:rsidRPr="008A3E54">
        <w:rPr>
          <w:rFonts w:eastAsia="標楷體"/>
          <w:kern w:val="0"/>
          <w:sz w:val="20"/>
        </w:rPr>
        <w:t>6</w:t>
      </w:r>
      <w:r w:rsidRPr="008A3E54">
        <w:rPr>
          <w:rFonts w:eastAsia="標楷體"/>
          <w:kern w:val="0"/>
          <w:sz w:val="20"/>
        </w:rPr>
        <w:t>日教研秘字第</w:t>
      </w:r>
      <w:r>
        <w:rPr>
          <w:rFonts w:eastAsia="標楷體"/>
          <w:kern w:val="0"/>
          <w:sz w:val="20"/>
        </w:rPr>
        <w:t>1071800176</w:t>
      </w:r>
      <w:r w:rsidRPr="008A3E54">
        <w:rPr>
          <w:rFonts w:eastAsia="標楷體"/>
          <w:kern w:val="0"/>
          <w:sz w:val="20"/>
        </w:rPr>
        <w:t>號函修正第三點</w:t>
      </w:r>
    </w:p>
    <w:p w:rsidR="005D596D" w:rsidRDefault="008F2C38" w:rsidP="008F2C38">
      <w:pPr>
        <w:spacing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w:t>
      </w:r>
      <w:r>
        <w:rPr>
          <w:rFonts w:eastAsia="標楷體" w:hint="eastAsia"/>
          <w:kern w:val="0"/>
          <w:sz w:val="20"/>
        </w:rPr>
        <w:t>8</w:t>
      </w:r>
      <w:r w:rsidRPr="008A3E54">
        <w:rPr>
          <w:rFonts w:eastAsia="標楷體"/>
          <w:kern w:val="0"/>
          <w:sz w:val="20"/>
        </w:rPr>
        <w:t>年</w:t>
      </w:r>
      <w:r>
        <w:rPr>
          <w:rFonts w:eastAsia="標楷體" w:hint="eastAsia"/>
          <w:kern w:val="0"/>
          <w:sz w:val="20"/>
        </w:rPr>
        <w:t>10</w:t>
      </w:r>
      <w:r w:rsidRPr="008A3E54">
        <w:rPr>
          <w:rFonts w:eastAsia="標楷體"/>
          <w:kern w:val="0"/>
          <w:sz w:val="20"/>
        </w:rPr>
        <w:t>月</w:t>
      </w:r>
      <w:r>
        <w:rPr>
          <w:rFonts w:eastAsia="標楷體" w:hint="eastAsia"/>
          <w:kern w:val="0"/>
          <w:sz w:val="20"/>
        </w:rPr>
        <w:t>2</w:t>
      </w:r>
      <w:r w:rsidRPr="008A3E54">
        <w:rPr>
          <w:rFonts w:eastAsia="標楷體"/>
          <w:kern w:val="0"/>
          <w:sz w:val="20"/>
        </w:rPr>
        <w:t>日教研秘字第</w:t>
      </w:r>
      <w:r w:rsidRPr="006E194E">
        <w:rPr>
          <w:rFonts w:eastAsia="標楷體"/>
          <w:kern w:val="0"/>
          <w:sz w:val="20"/>
        </w:rPr>
        <w:t>1081800720</w:t>
      </w:r>
      <w:r w:rsidRPr="008A3E54">
        <w:rPr>
          <w:rFonts w:eastAsia="標楷體"/>
          <w:kern w:val="0"/>
          <w:sz w:val="20"/>
        </w:rPr>
        <w:t>號函修正第三點</w:t>
      </w:r>
      <w:r>
        <w:rPr>
          <w:rFonts w:eastAsia="標楷體" w:hint="eastAsia"/>
          <w:kern w:val="0"/>
          <w:sz w:val="20"/>
        </w:rPr>
        <w:t>、第四點</w:t>
      </w:r>
    </w:p>
    <w:p w:rsidR="008F2C38" w:rsidRPr="00F51B65" w:rsidRDefault="008F2C38" w:rsidP="008F2C38">
      <w:pPr>
        <w:spacing w:afterLines="50" w:after="180" w:line="300" w:lineRule="exact"/>
        <w:jc w:val="right"/>
        <w:rPr>
          <w:rFonts w:eastAsia="標楷體"/>
          <w:kern w:val="0"/>
          <w:sz w:val="20"/>
        </w:rPr>
      </w:pPr>
      <w:r w:rsidRPr="008A3E54">
        <w:rPr>
          <w:rFonts w:eastAsia="標楷體"/>
          <w:kern w:val="0"/>
          <w:sz w:val="20"/>
        </w:rPr>
        <w:t>中華民國</w:t>
      </w:r>
      <w:r w:rsidRPr="008A3E54">
        <w:rPr>
          <w:rFonts w:eastAsia="標楷體"/>
          <w:kern w:val="0"/>
          <w:sz w:val="20"/>
        </w:rPr>
        <w:t>10</w:t>
      </w:r>
      <w:r>
        <w:rPr>
          <w:rFonts w:eastAsia="標楷體" w:hint="eastAsia"/>
          <w:kern w:val="0"/>
          <w:sz w:val="20"/>
        </w:rPr>
        <w:t>9</w:t>
      </w:r>
      <w:r w:rsidRPr="008A3E54">
        <w:rPr>
          <w:rFonts w:eastAsia="標楷體"/>
          <w:kern w:val="0"/>
          <w:sz w:val="20"/>
        </w:rPr>
        <w:t>年</w:t>
      </w:r>
      <w:r>
        <w:rPr>
          <w:rFonts w:eastAsia="標楷體" w:hint="eastAsia"/>
          <w:kern w:val="0"/>
          <w:sz w:val="20"/>
        </w:rPr>
        <w:t>6</w:t>
      </w:r>
      <w:r w:rsidRPr="008A3E54">
        <w:rPr>
          <w:rFonts w:eastAsia="標楷體"/>
          <w:kern w:val="0"/>
          <w:sz w:val="20"/>
        </w:rPr>
        <w:t>月</w:t>
      </w:r>
      <w:r>
        <w:rPr>
          <w:rFonts w:eastAsia="標楷體" w:hint="eastAsia"/>
          <w:kern w:val="0"/>
          <w:sz w:val="20"/>
        </w:rPr>
        <w:t>29</w:t>
      </w:r>
      <w:r w:rsidRPr="008A3E54">
        <w:rPr>
          <w:rFonts w:eastAsia="標楷體"/>
          <w:kern w:val="0"/>
          <w:sz w:val="20"/>
        </w:rPr>
        <w:t>日教研秘字第</w:t>
      </w:r>
      <w:r>
        <w:rPr>
          <w:rFonts w:eastAsia="標楷體" w:hint="eastAsia"/>
          <w:kern w:val="0"/>
          <w:sz w:val="20"/>
        </w:rPr>
        <w:t>1091800511</w:t>
      </w:r>
      <w:r w:rsidRPr="008A3E54">
        <w:rPr>
          <w:rFonts w:eastAsia="標楷體"/>
          <w:kern w:val="0"/>
          <w:sz w:val="20"/>
        </w:rPr>
        <w:t>號函修正第三點</w:t>
      </w:r>
      <w:r w:rsidR="00F51B65">
        <w:rPr>
          <w:rFonts w:eastAsia="標楷體" w:hint="eastAsia"/>
          <w:kern w:val="0"/>
          <w:sz w:val="20"/>
        </w:rPr>
        <w:t>，並自</w:t>
      </w:r>
      <w:r w:rsidR="00F51B65">
        <w:rPr>
          <w:rFonts w:eastAsia="標楷體" w:hint="eastAsia"/>
          <w:kern w:val="0"/>
          <w:sz w:val="20"/>
        </w:rPr>
        <w:t>109</w:t>
      </w:r>
      <w:r w:rsidR="00F51B65">
        <w:rPr>
          <w:rFonts w:eastAsia="標楷體" w:hint="eastAsia"/>
          <w:kern w:val="0"/>
          <w:sz w:val="20"/>
        </w:rPr>
        <w:t>年</w:t>
      </w:r>
      <w:r w:rsidR="00F51B65">
        <w:rPr>
          <w:rFonts w:eastAsia="標楷體" w:hint="eastAsia"/>
          <w:kern w:val="0"/>
          <w:sz w:val="20"/>
        </w:rPr>
        <w:t>5</w:t>
      </w:r>
      <w:r w:rsidR="00F51B65">
        <w:rPr>
          <w:rFonts w:eastAsia="標楷體" w:hint="eastAsia"/>
          <w:kern w:val="0"/>
          <w:sz w:val="20"/>
        </w:rPr>
        <w:t>月</w:t>
      </w:r>
      <w:r w:rsidR="00F51B65">
        <w:rPr>
          <w:rFonts w:eastAsia="標楷體" w:hint="eastAsia"/>
          <w:kern w:val="0"/>
          <w:sz w:val="20"/>
        </w:rPr>
        <w:t>26</w:t>
      </w:r>
      <w:r w:rsidR="005E5D57">
        <w:rPr>
          <w:rFonts w:eastAsia="標楷體" w:hint="eastAsia"/>
          <w:kern w:val="0"/>
          <w:sz w:val="20"/>
        </w:rPr>
        <w:t>日</w:t>
      </w:r>
      <w:bookmarkStart w:id="0" w:name="_GoBack"/>
      <w:bookmarkEnd w:id="0"/>
      <w:r w:rsidR="00F51B65">
        <w:rPr>
          <w:rFonts w:eastAsia="標楷體" w:hint="eastAsia"/>
          <w:kern w:val="0"/>
          <w:sz w:val="20"/>
        </w:rPr>
        <w:t>生效</w:t>
      </w:r>
    </w:p>
    <w:p w:rsidR="00922D5E" w:rsidRPr="00040376" w:rsidRDefault="003C292C"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國</w:t>
      </w:r>
      <w:r w:rsidR="009125B9" w:rsidRPr="00040376">
        <w:rPr>
          <w:rFonts w:ascii="標楷體" w:eastAsia="標楷體" w:hAnsi="標楷體" w:cs="DFKaiShu-SB-Estd-BF" w:hint="eastAsia"/>
          <w:kern w:val="0"/>
          <w:sz w:val="28"/>
          <w:szCs w:val="28"/>
        </w:rPr>
        <w:t>家教育研究院（以下簡稱本院）為審議研究人員之聘任、升等、評鑑及獎懲等事項，特訂定本要點</w:t>
      </w:r>
      <w:r w:rsidRPr="00040376">
        <w:rPr>
          <w:rFonts w:ascii="標楷體" w:eastAsia="標楷體" w:hAnsi="標楷體" w:hint="eastAsia"/>
          <w:sz w:val="28"/>
          <w:szCs w:val="24"/>
        </w:rPr>
        <w:t>。</w:t>
      </w:r>
    </w:p>
    <w:p w:rsidR="00922D5E" w:rsidRPr="00040376" w:rsidRDefault="00922D5E"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本</w:t>
      </w:r>
      <w:r w:rsidR="009125B9" w:rsidRPr="00561B76">
        <w:rPr>
          <w:rFonts w:ascii="標楷體" w:eastAsia="標楷體" w:hAnsi="標楷體" w:hint="eastAsia"/>
          <w:sz w:val="28"/>
          <w:szCs w:val="24"/>
        </w:rPr>
        <w:t>院及各中心均應設置研究人員評審會，以下分別簡稱院研評會及中心研評</w:t>
      </w:r>
      <w:r w:rsidRPr="00040376">
        <w:rPr>
          <w:rFonts w:ascii="標楷體" w:eastAsia="標楷體" w:hAnsi="標楷體" w:hint="eastAsia"/>
          <w:sz w:val="28"/>
          <w:szCs w:val="24"/>
        </w:rPr>
        <w:t>會。</w:t>
      </w:r>
    </w:p>
    <w:p w:rsidR="007E4322" w:rsidRPr="00040376" w:rsidRDefault="00922D5E"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本</w:t>
      </w:r>
      <w:r w:rsidR="009125B9" w:rsidRPr="00040376">
        <w:rPr>
          <w:rFonts w:ascii="標楷體" w:eastAsia="標楷體" w:hAnsi="標楷體" w:cs="DFKaiShu-SB-Estd-BF" w:hint="eastAsia"/>
          <w:kern w:val="0"/>
          <w:sz w:val="28"/>
          <w:szCs w:val="28"/>
        </w:rPr>
        <w:t>院研究人員之聘任、升等及評鑑採院及中心二級二審制，由各中心研評會審議通過後，再送院研評會審議</w:t>
      </w:r>
      <w:r w:rsidRPr="00040376">
        <w:rPr>
          <w:rFonts w:ascii="標楷體" w:eastAsia="標楷體" w:hAnsi="標楷體" w:hint="eastAsia"/>
          <w:sz w:val="28"/>
          <w:szCs w:val="24"/>
        </w:rPr>
        <w:t>。</w:t>
      </w:r>
    </w:p>
    <w:p w:rsidR="009125B9" w:rsidRPr="00040376" w:rsidRDefault="009125B9"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cs="DFKaiShu-SB-Estd-BF" w:hint="eastAsia"/>
          <w:kern w:val="0"/>
          <w:sz w:val="28"/>
          <w:szCs w:val="28"/>
        </w:rPr>
        <w:t>本院研究人員之獎懲由院研評會審議</w:t>
      </w:r>
    </w:p>
    <w:p w:rsidR="00561B76" w:rsidRPr="0077179B" w:rsidRDefault="00561B76"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77179B">
        <w:rPr>
          <w:rFonts w:ascii="標楷體" w:eastAsia="標楷體" w:hAnsi="標楷體" w:hint="eastAsia"/>
          <w:sz w:val="28"/>
          <w:szCs w:val="24"/>
        </w:rPr>
        <w:t>院研評會置委員七至十五人，由指定委員及票選委員組成：</w:t>
      </w:r>
    </w:p>
    <w:p w:rsidR="00561B76" w:rsidRPr="00EF5C28" w:rsidRDefault="00561B76" w:rsidP="00561B76">
      <w:pPr>
        <w:pStyle w:val="a3"/>
        <w:numPr>
          <w:ilvl w:val="0"/>
          <w:numId w:val="7"/>
        </w:numPr>
        <w:tabs>
          <w:tab w:val="left" w:pos="1276"/>
        </w:tabs>
        <w:spacing w:line="460" w:lineRule="exact"/>
        <w:ind w:left="1047" w:hanging="567"/>
        <w:jc w:val="both"/>
        <w:rPr>
          <w:rFonts w:ascii="標楷體" w:eastAsia="標楷體" w:hAnsi="標楷體"/>
          <w:sz w:val="28"/>
          <w:szCs w:val="24"/>
        </w:rPr>
      </w:pPr>
      <w:r w:rsidRPr="00040376">
        <w:rPr>
          <w:rFonts w:ascii="標楷體" w:eastAsia="標楷體" w:hAnsi="標楷體" w:hint="eastAsia"/>
          <w:sz w:val="28"/>
          <w:szCs w:val="24"/>
        </w:rPr>
        <w:t>指定委員：至多七人，由院長就本院副院長、主任秘書</w:t>
      </w:r>
      <w:r>
        <w:rPr>
          <w:rFonts w:ascii="標楷體" w:eastAsia="標楷體" w:hAnsi="標楷體" w:hint="eastAsia"/>
          <w:sz w:val="28"/>
          <w:szCs w:val="24"/>
        </w:rPr>
        <w:t>、</w:t>
      </w:r>
      <w:r w:rsidRPr="00040376">
        <w:rPr>
          <w:rFonts w:ascii="標楷體" w:eastAsia="標楷體" w:hAnsi="標楷體" w:hint="eastAsia"/>
          <w:sz w:val="28"/>
          <w:szCs w:val="24"/>
        </w:rPr>
        <w:t>副研究員以上人員</w:t>
      </w:r>
      <w:r w:rsidRPr="00EF5C28">
        <w:rPr>
          <w:rFonts w:ascii="標楷體" w:eastAsia="標楷體" w:hAnsi="標楷體" w:hint="eastAsia"/>
          <w:sz w:val="28"/>
          <w:szCs w:val="28"/>
        </w:rPr>
        <w:t>及院外學者專家</w:t>
      </w:r>
      <w:r w:rsidRPr="00EF5C28">
        <w:rPr>
          <w:rFonts w:ascii="標楷體" w:eastAsia="標楷體" w:hAnsi="標楷體" w:hint="eastAsia"/>
          <w:sz w:val="28"/>
          <w:szCs w:val="24"/>
        </w:rPr>
        <w:t>遴聘。</w:t>
      </w:r>
    </w:p>
    <w:p w:rsidR="00561B76" w:rsidRPr="00EF5C28" w:rsidRDefault="00561B76" w:rsidP="00561B76">
      <w:pPr>
        <w:pStyle w:val="a3"/>
        <w:numPr>
          <w:ilvl w:val="0"/>
          <w:numId w:val="7"/>
        </w:numPr>
        <w:tabs>
          <w:tab w:val="left" w:pos="1276"/>
        </w:tabs>
        <w:spacing w:line="460" w:lineRule="exact"/>
        <w:ind w:left="1047" w:hanging="567"/>
        <w:jc w:val="both"/>
        <w:rPr>
          <w:rFonts w:ascii="標楷體" w:eastAsia="標楷體" w:hAnsi="標楷體"/>
          <w:sz w:val="28"/>
          <w:szCs w:val="24"/>
        </w:rPr>
      </w:pPr>
      <w:r w:rsidRPr="00EF5C28">
        <w:rPr>
          <w:rFonts w:ascii="標楷體" w:eastAsia="標楷體" w:hAnsi="標楷體" w:hint="eastAsia"/>
          <w:sz w:val="28"/>
          <w:szCs w:val="24"/>
        </w:rPr>
        <w:t>票選委員：至多八人，</w:t>
      </w:r>
      <w:r w:rsidRPr="00EF5C28">
        <w:rPr>
          <w:rFonts w:ascii="標楷體" w:eastAsia="標楷體" w:hAnsi="標楷體" w:hint="eastAsia"/>
          <w:sz w:val="28"/>
        </w:rPr>
        <w:t>其中六人由各研究中心編制內研究人員以不記名方式分別票選產生一位委員，其餘二人由本院編制內研究人員，就副研究員以上人員，以不記名單記投票法票選方式產生。</w:t>
      </w:r>
    </w:p>
    <w:p w:rsidR="00561B76" w:rsidRPr="00EF5C28" w:rsidRDefault="00561B76" w:rsidP="00561B76">
      <w:pPr>
        <w:pStyle w:val="a3"/>
        <w:numPr>
          <w:ilvl w:val="0"/>
          <w:numId w:val="7"/>
        </w:numPr>
        <w:tabs>
          <w:tab w:val="left" w:pos="1276"/>
        </w:tabs>
        <w:spacing w:line="460" w:lineRule="exact"/>
        <w:ind w:left="1047" w:hanging="567"/>
        <w:jc w:val="both"/>
        <w:rPr>
          <w:rFonts w:ascii="標楷體" w:eastAsia="標楷體" w:hAnsi="標楷體"/>
          <w:sz w:val="28"/>
          <w:szCs w:val="24"/>
        </w:rPr>
      </w:pPr>
      <w:r w:rsidRPr="00EF5C28">
        <w:rPr>
          <w:rFonts w:ascii="標楷體" w:eastAsia="標楷體" w:hAnsi="標楷體" w:hint="eastAsia"/>
          <w:sz w:val="28"/>
          <w:szCs w:val="24"/>
        </w:rPr>
        <w:t>召集人由院長指定院內委員擔任。</w:t>
      </w:r>
    </w:p>
    <w:p w:rsidR="00561B76" w:rsidRPr="00EF5C28" w:rsidRDefault="00561B76" w:rsidP="00561B76">
      <w:pPr>
        <w:pStyle w:val="a3"/>
        <w:spacing w:line="460" w:lineRule="exact"/>
        <w:ind w:leftChars="225" w:left="540"/>
        <w:jc w:val="both"/>
        <w:rPr>
          <w:rFonts w:ascii="標楷體" w:eastAsia="標楷體" w:hAnsi="標楷體"/>
          <w:sz w:val="28"/>
          <w:szCs w:val="24"/>
        </w:rPr>
      </w:pPr>
      <w:r w:rsidRPr="00EF5C28">
        <w:rPr>
          <w:rFonts w:ascii="標楷體" w:eastAsia="標楷體" w:hAnsi="標楷體" w:hint="eastAsia"/>
          <w:sz w:val="28"/>
          <w:szCs w:val="24"/>
        </w:rPr>
        <w:t>審議升等及新聘案件，必要時，院長得加聘院外學者專家擔任委員。</w:t>
      </w:r>
    </w:p>
    <w:p w:rsidR="00561B76" w:rsidRPr="00EF5C28" w:rsidRDefault="00561B76" w:rsidP="00561B76">
      <w:pPr>
        <w:pStyle w:val="a3"/>
        <w:spacing w:line="460" w:lineRule="exact"/>
        <w:ind w:leftChars="225" w:left="540"/>
        <w:jc w:val="both"/>
        <w:rPr>
          <w:rFonts w:ascii="標楷體" w:eastAsia="標楷體" w:hAnsi="標楷體"/>
          <w:sz w:val="28"/>
          <w:szCs w:val="24"/>
        </w:rPr>
      </w:pPr>
      <w:r w:rsidRPr="00EF5C28">
        <w:rPr>
          <w:rFonts w:ascii="標楷體" w:eastAsia="標楷體" w:hAnsi="標楷體" w:hint="eastAsia"/>
          <w:sz w:val="28"/>
          <w:szCs w:val="24"/>
        </w:rPr>
        <w:t>院研評會選舉產生之委員，任期一年，連選得連任。</w:t>
      </w:r>
    </w:p>
    <w:p w:rsidR="00561B76" w:rsidRPr="00EF5C28" w:rsidRDefault="00561B76" w:rsidP="00561B76">
      <w:pPr>
        <w:pStyle w:val="a3"/>
        <w:spacing w:line="460" w:lineRule="exact"/>
        <w:ind w:leftChars="225" w:left="540"/>
        <w:jc w:val="both"/>
        <w:rPr>
          <w:rFonts w:ascii="標楷體" w:eastAsia="標楷體" w:hAnsi="標楷體"/>
          <w:sz w:val="28"/>
          <w:szCs w:val="24"/>
        </w:rPr>
      </w:pPr>
      <w:r w:rsidRPr="00EF5C28">
        <w:rPr>
          <w:rFonts w:ascii="標楷體" w:eastAsia="標楷體" w:hAnsi="標楷體" w:hint="eastAsia"/>
          <w:sz w:val="28"/>
          <w:szCs w:val="24"/>
        </w:rPr>
        <w:t>院研評會任一性別委員人數不得少於委員總人數三分之ㄧ。</w:t>
      </w:r>
    </w:p>
    <w:p w:rsidR="00561B76" w:rsidRPr="0077179B" w:rsidRDefault="00561B76"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77179B">
        <w:rPr>
          <w:rFonts w:ascii="標楷體" w:eastAsia="標楷體" w:hAnsi="標楷體" w:hint="eastAsia"/>
          <w:sz w:val="28"/>
          <w:szCs w:val="24"/>
        </w:rPr>
        <w:t>中心研評會由委員五人組成，副研究員等級以上者至少四人，中心主任為當然委員兼召集人。</w:t>
      </w:r>
    </w:p>
    <w:p w:rsidR="00561B76" w:rsidRPr="00EF5C28" w:rsidRDefault="00561B76" w:rsidP="00561B76">
      <w:pPr>
        <w:pStyle w:val="a3"/>
        <w:spacing w:line="460" w:lineRule="exact"/>
        <w:ind w:leftChars="225" w:left="540"/>
        <w:jc w:val="both"/>
        <w:rPr>
          <w:rFonts w:ascii="標楷體" w:eastAsia="標楷體" w:hAnsi="標楷體"/>
          <w:sz w:val="28"/>
          <w:szCs w:val="24"/>
        </w:rPr>
      </w:pPr>
      <w:r w:rsidRPr="00EF5C28">
        <w:rPr>
          <w:rFonts w:ascii="標楷體" w:eastAsia="標楷體" w:hAnsi="標楷體" w:hint="eastAsia"/>
          <w:sz w:val="28"/>
          <w:szCs w:val="24"/>
        </w:rPr>
        <w:t>中心研評會委員，其中二人由院長指派院內研究員或外聘院外學者專家擔任委員。</w:t>
      </w:r>
    </w:p>
    <w:p w:rsidR="00561B76" w:rsidRPr="00040376" w:rsidRDefault="00561B76" w:rsidP="00561B76">
      <w:pPr>
        <w:pStyle w:val="a3"/>
        <w:spacing w:line="460" w:lineRule="exact"/>
        <w:ind w:leftChars="225" w:left="540"/>
        <w:jc w:val="both"/>
        <w:rPr>
          <w:rFonts w:ascii="標楷體" w:eastAsia="標楷體" w:hAnsi="標楷體"/>
          <w:sz w:val="28"/>
          <w:szCs w:val="24"/>
        </w:rPr>
      </w:pPr>
      <w:r w:rsidRPr="00EF5C28">
        <w:rPr>
          <w:rFonts w:ascii="標楷體" w:eastAsia="標楷體" w:hAnsi="標楷體" w:hint="eastAsia"/>
          <w:sz w:val="28"/>
          <w:szCs w:val="24"/>
        </w:rPr>
        <w:lastRenderedPageBreak/>
        <w:t>中心研評會委員除當然委員與指定委員外，其餘由單位編制內研究人員以不記名單記投票法</w:t>
      </w:r>
      <w:r w:rsidRPr="00040376">
        <w:rPr>
          <w:rFonts w:ascii="標楷體" w:eastAsia="標楷體" w:hAnsi="標楷體" w:hint="eastAsia"/>
          <w:sz w:val="28"/>
          <w:szCs w:val="24"/>
        </w:rPr>
        <w:t>方式互選產生。</w:t>
      </w:r>
    </w:p>
    <w:p w:rsidR="00561B76" w:rsidRPr="00040376" w:rsidRDefault="00561B76"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於辦理副研究員升等研究員事項時，如中心研評會委員中，研究員等級以上未達五人者，得由院長加聘院內研究員或外聘學者專家擔任委員。</w:t>
      </w:r>
    </w:p>
    <w:p w:rsidR="00561B76" w:rsidRPr="00040376" w:rsidRDefault="00561B76"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中心研評會委員於每年一月底前由各中心依行政程序簽奉院長核准後辦理。</w:t>
      </w:r>
    </w:p>
    <w:p w:rsidR="00561B76" w:rsidRPr="0077179B" w:rsidRDefault="00561B76"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單位所屬研究人員未超過三人者，則由院長指定其他中心代為辦理本要點所訂定事項。</w:t>
      </w:r>
    </w:p>
    <w:p w:rsidR="007E4322" w:rsidRPr="00040376" w:rsidRDefault="00211505"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院研評會與中心研評會召開會議時，由召集人擔任主席。召集人不克出席時，由出席委員公推其中一人擔任主席。</w:t>
      </w:r>
    </w:p>
    <w:p w:rsidR="00E816E2" w:rsidRPr="00040376" w:rsidRDefault="00211505"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院研評會與中心研評會委員於遴聘、升等案之審查，有下列情形之一者，應自行迴避。</w:t>
      </w:r>
    </w:p>
    <w:p w:rsidR="00E816E2" w:rsidRPr="00040376" w:rsidRDefault="00211505" w:rsidP="00561B76">
      <w:pPr>
        <w:pStyle w:val="a3"/>
        <w:numPr>
          <w:ilvl w:val="0"/>
          <w:numId w:val="11"/>
        </w:numPr>
        <w:spacing w:line="460" w:lineRule="exact"/>
        <w:ind w:leftChars="225" w:left="1107" w:hanging="567"/>
        <w:jc w:val="both"/>
        <w:rPr>
          <w:rFonts w:ascii="標楷體" w:eastAsia="標楷體" w:hAnsi="標楷體"/>
          <w:sz w:val="28"/>
          <w:szCs w:val="24"/>
        </w:rPr>
      </w:pPr>
      <w:r w:rsidRPr="00040376">
        <w:rPr>
          <w:rFonts w:ascii="標楷體" w:eastAsia="標楷體" w:hAnsi="標楷體" w:hint="eastAsia"/>
          <w:sz w:val="28"/>
          <w:szCs w:val="24"/>
        </w:rPr>
        <w:t>本人或其配偶、前配偶、四親等內之血親或三等親內之姻親或曾有此關係者。</w:t>
      </w:r>
    </w:p>
    <w:p w:rsidR="00E816E2" w:rsidRPr="00040376" w:rsidRDefault="00211505" w:rsidP="00561B76">
      <w:pPr>
        <w:pStyle w:val="a3"/>
        <w:numPr>
          <w:ilvl w:val="0"/>
          <w:numId w:val="11"/>
        </w:numPr>
        <w:spacing w:line="460" w:lineRule="exact"/>
        <w:ind w:leftChars="225" w:left="1107" w:hanging="567"/>
        <w:jc w:val="both"/>
        <w:rPr>
          <w:rFonts w:ascii="標楷體" w:eastAsia="標楷體" w:hAnsi="標楷體"/>
          <w:sz w:val="28"/>
          <w:szCs w:val="24"/>
        </w:rPr>
      </w:pPr>
      <w:r w:rsidRPr="00040376">
        <w:rPr>
          <w:rFonts w:ascii="標楷體" w:eastAsia="標楷體" w:hAnsi="標楷體" w:hint="eastAsia"/>
          <w:sz w:val="28"/>
          <w:szCs w:val="24"/>
        </w:rPr>
        <w:t>學位論文指導關係。</w:t>
      </w:r>
    </w:p>
    <w:p w:rsidR="00211505" w:rsidRPr="00040376" w:rsidRDefault="00211505" w:rsidP="00561B76">
      <w:pPr>
        <w:pStyle w:val="a3"/>
        <w:numPr>
          <w:ilvl w:val="0"/>
          <w:numId w:val="11"/>
        </w:numPr>
        <w:spacing w:line="460" w:lineRule="exact"/>
        <w:ind w:leftChars="225" w:left="1107" w:hanging="567"/>
        <w:jc w:val="both"/>
        <w:rPr>
          <w:rFonts w:ascii="標楷體" w:eastAsia="標楷體" w:hAnsi="標楷體"/>
          <w:sz w:val="28"/>
          <w:szCs w:val="24"/>
        </w:rPr>
      </w:pPr>
      <w:r w:rsidRPr="00040376">
        <w:rPr>
          <w:rFonts w:ascii="標楷體" w:eastAsia="標楷體" w:hAnsi="標楷體" w:hint="eastAsia"/>
          <w:sz w:val="28"/>
          <w:szCs w:val="24"/>
        </w:rPr>
        <w:t>送審人代表著作之合著人或共同研究人。</w:t>
      </w:r>
    </w:p>
    <w:p w:rsidR="00211505" w:rsidRPr="00040376" w:rsidRDefault="00211505"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有前項情形之一而未自行迴避者，主席得經本會決議請該委員迴避。</w:t>
      </w:r>
    </w:p>
    <w:p w:rsidR="005070D2" w:rsidRPr="00040376" w:rsidRDefault="005070D2"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院研評會與中心研評會對審查之案件，應經出席委員充分討論，再進行表決。開會時得視需要邀請有關人員列席說明。</w:t>
      </w:r>
    </w:p>
    <w:p w:rsidR="005070D2" w:rsidRPr="00040376" w:rsidRDefault="005070D2"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院研評會與中心研評會須有全體委員三分之二以上出席，始得開會，出席委員過半數同意，始得決議。但解聘、停聘、不續聘之決議應經出席委員三分之二以上同意。</w:t>
      </w:r>
    </w:p>
    <w:p w:rsidR="005070D2" w:rsidRPr="00040376" w:rsidRDefault="005070D2" w:rsidP="00561B76">
      <w:pPr>
        <w:pStyle w:val="a3"/>
        <w:spacing w:line="460" w:lineRule="exact"/>
        <w:ind w:leftChars="225" w:left="540"/>
        <w:jc w:val="both"/>
        <w:rPr>
          <w:rFonts w:ascii="標楷體" w:eastAsia="標楷體" w:hAnsi="標楷體"/>
          <w:sz w:val="28"/>
          <w:szCs w:val="24"/>
        </w:rPr>
      </w:pPr>
      <w:r w:rsidRPr="00040376">
        <w:rPr>
          <w:rFonts w:ascii="標楷體" w:eastAsia="標楷體" w:hAnsi="標楷體" w:hint="eastAsia"/>
          <w:sz w:val="28"/>
          <w:szCs w:val="24"/>
        </w:rPr>
        <w:t>出席委員迴避時，計入出席人數，不納入計票。</w:t>
      </w:r>
    </w:p>
    <w:p w:rsidR="005070D2" w:rsidRPr="00040376" w:rsidRDefault="005070D2" w:rsidP="00561B76">
      <w:pPr>
        <w:pStyle w:val="a3"/>
        <w:numPr>
          <w:ilvl w:val="0"/>
          <w:numId w:val="1"/>
        </w:numPr>
        <w:spacing w:line="460" w:lineRule="exact"/>
        <w:ind w:leftChars="0" w:left="560" w:hangingChars="200" w:hanging="560"/>
        <w:jc w:val="both"/>
        <w:rPr>
          <w:rFonts w:ascii="標楷體" w:eastAsia="標楷體" w:hAnsi="標楷體"/>
          <w:sz w:val="28"/>
          <w:szCs w:val="24"/>
        </w:rPr>
      </w:pPr>
      <w:r w:rsidRPr="00040376">
        <w:rPr>
          <w:rFonts w:ascii="標楷體" w:eastAsia="標楷體" w:hAnsi="標楷體" w:hint="eastAsia"/>
          <w:sz w:val="28"/>
          <w:szCs w:val="24"/>
        </w:rPr>
        <w:t>低階人員不得審查高階人員之遴聘、升等事宜。</w:t>
      </w:r>
    </w:p>
    <w:p w:rsidR="005070D2" w:rsidRPr="009E101B" w:rsidRDefault="005070D2" w:rsidP="000676BD">
      <w:pPr>
        <w:pStyle w:val="a3"/>
        <w:spacing w:line="460" w:lineRule="exact"/>
        <w:ind w:leftChars="0"/>
        <w:jc w:val="both"/>
        <w:rPr>
          <w:rFonts w:ascii="標楷體" w:eastAsia="標楷體" w:hAnsi="標楷體"/>
          <w:sz w:val="22"/>
          <w:szCs w:val="24"/>
        </w:rPr>
      </w:pPr>
    </w:p>
    <w:p w:rsidR="005070D2" w:rsidRPr="009E101B" w:rsidRDefault="005070D2" w:rsidP="000676BD">
      <w:pPr>
        <w:spacing w:line="460" w:lineRule="exact"/>
        <w:jc w:val="both"/>
        <w:rPr>
          <w:rFonts w:ascii="標楷體" w:eastAsia="標楷體" w:hAnsi="標楷體"/>
          <w:sz w:val="22"/>
          <w:szCs w:val="24"/>
        </w:rPr>
      </w:pPr>
    </w:p>
    <w:sectPr w:rsidR="005070D2" w:rsidRPr="009E101B" w:rsidSect="00293BD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5A" w:rsidRDefault="000F1A5A" w:rsidP="00A66981">
      <w:r>
        <w:separator/>
      </w:r>
    </w:p>
  </w:endnote>
  <w:endnote w:type="continuationSeparator" w:id="0">
    <w:p w:rsidR="000F1A5A" w:rsidRDefault="000F1A5A" w:rsidP="00A6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5A" w:rsidRDefault="000F1A5A" w:rsidP="00A66981">
      <w:r>
        <w:separator/>
      </w:r>
    </w:p>
  </w:footnote>
  <w:footnote w:type="continuationSeparator" w:id="0">
    <w:p w:rsidR="000F1A5A" w:rsidRDefault="000F1A5A" w:rsidP="00A66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FD"/>
    <w:multiLevelType w:val="hybridMultilevel"/>
    <w:tmpl w:val="16CE6440"/>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C431D7"/>
    <w:multiLevelType w:val="hybridMultilevel"/>
    <w:tmpl w:val="9F669FD0"/>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C6F08"/>
    <w:multiLevelType w:val="hybridMultilevel"/>
    <w:tmpl w:val="E28815B6"/>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126EDF"/>
    <w:multiLevelType w:val="hybridMultilevel"/>
    <w:tmpl w:val="60865550"/>
    <w:lvl w:ilvl="0" w:tplc="E5429A60">
      <w:start w:val="1"/>
      <w:numFmt w:val="taiwaneseCountingThousand"/>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4" w15:restartNumberingAfterBreak="0">
    <w:nsid w:val="100F3842"/>
    <w:multiLevelType w:val="hybridMultilevel"/>
    <w:tmpl w:val="94562F6A"/>
    <w:lvl w:ilvl="0" w:tplc="1F1CF19C">
      <w:start w:val="3"/>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40C5E"/>
    <w:multiLevelType w:val="hybridMultilevel"/>
    <w:tmpl w:val="24509422"/>
    <w:lvl w:ilvl="0" w:tplc="E5429A60">
      <w:start w:val="1"/>
      <w:numFmt w:val="taiwaneseCountingThousand"/>
      <w:lvlText w:val="%1、"/>
      <w:lvlJc w:val="lef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6" w15:restartNumberingAfterBreak="0">
    <w:nsid w:val="24AD35D9"/>
    <w:multiLevelType w:val="hybridMultilevel"/>
    <w:tmpl w:val="C7C8B5D6"/>
    <w:lvl w:ilvl="0" w:tplc="C22CA1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625A12"/>
    <w:multiLevelType w:val="hybridMultilevel"/>
    <w:tmpl w:val="759A2834"/>
    <w:lvl w:ilvl="0" w:tplc="E9920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5478BB"/>
    <w:multiLevelType w:val="hybridMultilevel"/>
    <w:tmpl w:val="F03CCED8"/>
    <w:lvl w:ilvl="0" w:tplc="E5429A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F55528"/>
    <w:multiLevelType w:val="hybridMultilevel"/>
    <w:tmpl w:val="75163762"/>
    <w:lvl w:ilvl="0" w:tplc="1F14C142">
      <w:start w:val="1"/>
      <w:numFmt w:val="taiwaneseCountingThousand"/>
      <w:suff w:val="nothing"/>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774CFE"/>
    <w:multiLevelType w:val="hybridMultilevel"/>
    <w:tmpl w:val="D286D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110F58"/>
    <w:multiLevelType w:val="hybridMultilevel"/>
    <w:tmpl w:val="9D3C84F8"/>
    <w:lvl w:ilvl="0" w:tplc="E5429A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093275"/>
    <w:multiLevelType w:val="hybridMultilevel"/>
    <w:tmpl w:val="05D2C4C8"/>
    <w:lvl w:ilvl="0" w:tplc="D674A8E6">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C51703A"/>
    <w:multiLevelType w:val="hybridMultilevel"/>
    <w:tmpl w:val="85C8B26A"/>
    <w:lvl w:ilvl="0" w:tplc="E5429A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5"/>
  </w:num>
  <w:num w:numId="4">
    <w:abstractNumId w:val="3"/>
  </w:num>
  <w:num w:numId="5">
    <w:abstractNumId w:val="6"/>
  </w:num>
  <w:num w:numId="6">
    <w:abstractNumId w:val="2"/>
  </w:num>
  <w:num w:numId="7">
    <w:abstractNumId w:val="0"/>
  </w:num>
  <w:num w:numId="8">
    <w:abstractNumId w:val="8"/>
  </w:num>
  <w:num w:numId="9">
    <w:abstractNumId w:val="11"/>
  </w:num>
  <w:num w:numId="10">
    <w:abstractNumId w:val="12"/>
  </w:num>
  <w:num w:numId="11">
    <w:abstractNumId w:val="7"/>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33"/>
    <w:rsid w:val="00040376"/>
    <w:rsid w:val="00065BD9"/>
    <w:rsid w:val="000676BD"/>
    <w:rsid w:val="000818E0"/>
    <w:rsid w:val="00092486"/>
    <w:rsid w:val="000F1A5A"/>
    <w:rsid w:val="000F2E3E"/>
    <w:rsid w:val="00140C31"/>
    <w:rsid w:val="00147DB0"/>
    <w:rsid w:val="001552F7"/>
    <w:rsid w:val="00187C33"/>
    <w:rsid w:val="001D7BB8"/>
    <w:rsid w:val="00201793"/>
    <w:rsid w:val="00211505"/>
    <w:rsid w:val="00265185"/>
    <w:rsid w:val="0028048F"/>
    <w:rsid w:val="00293BD3"/>
    <w:rsid w:val="00332A9B"/>
    <w:rsid w:val="003A61CF"/>
    <w:rsid w:val="003C292C"/>
    <w:rsid w:val="003C78A3"/>
    <w:rsid w:val="003D3FD1"/>
    <w:rsid w:val="003D44E5"/>
    <w:rsid w:val="003F340E"/>
    <w:rsid w:val="00402865"/>
    <w:rsid w:val="004328D7"/>
    <w:rsid w:val="004B1EAE"/>
    <w:rsid w:val="004C6D12"/>
    <w:rsid w:val="005070D2"/>
    <w:rsid w:val="00561B76"/>
    <w:rsid w:val="00593D99"/>
    <w:rsid w:val="00596037"/>
    <w:rsid w:val="005C7382"/>
    <w:rsid w:val="005D596D"/>
    <w:rsid w:val="005E5D57"/>
    <w:rsid w:val="00676083"/>
    <w:rsid w:val="00684213"/>
    <w:rsid w:val="006863E9"/>
    <w:rsid w:val="006B5A2D"/>
    <w:rsid w:val="006C68BF"/>
    <w:rsid w:val="006E194E"/>
    <w:rsid w:val="00722E7A"/>
    <w:rsid w:val="00742E03"/>
    <w:rsid w:val="007A43B3"/>
    <w:rsid w:val="007E4322"/>
    <w:rsid w:val="00802450"/>
    <w:rsid w:val="008073EE"/>
    <w:rsid w:val="008A3E54"/>
    <w:rsid w:val="008D4253"/>
    <w:rsid w:val="008E3E7C"/>
    <w:rsid w:val="008F2C38"/>
    <w:rsid w:val="009125B9"/>
    <w:rsid w:val="00922D5E"/>
    <w:rsid w:val="0093391C"/>
    <w:rsid w:val="0097367E"/>
    <w:rsid w:val="009B0AE7"/>
    <w:rsid w:val="009E101B"/>
    <w:rsid w:val="00A21CEF"/>
    <w:rsid w:val="00A66981"/>
    <w:rsid w:val="00AF04A6"/>
    <w:rsid w:val="00B302DB"/>
    <w:rsid w:val="00B4300E"/>
    <w:rsid w:val="00B77955"/>
    <w:rsid w:val="00C0364D"/>
    <w:rsid w:val="00C0569B"/>
    <w:rsid w:val="00C53A2D"/>
    <w:rsid w:val="00C6502B"/>
    <w:rsid w:val="00C8009E"/>
    <w:rsid w:val="00CA0CF2"/>
    <w:rsid w:val="00CA47AF"/>
    <w:rsid w:val="00E058F6"/>
    <w:rsid w:val="00E317B2"/>
    <w:rsid w:val="00E42872"/>
    <w:rsid w:val="00E626C4"/>
    <w:rsid w:val="00E816E2"/>
    <w:rsid w:val="00EF4E4D"/>
    <w:rsid w:val="00EF7E8C"/>
    <w:rsid w:val="00F1686D"/>
    <w:rsid w:val="00F51B65"/>
    <w:rsid w:val="00F64FFB"/>
    <w:rsid w:val="00F86B2D"/>
    <w:rsid w:val="00FA7E12"/>
    <w:rsid w:val="00FB0426"/>
    <w:rsid w:val="00FB5F9A"/>
    <w:rsid w:val="00FC6BFC"/>
    <w:rsid w:val="00FE4BF6"/>
    <w:rsid w:val="00FF1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A2AE"/>
  <w15:docId w15:val="{853244BF-816C-4179-9030-422FA927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DB"/>
    <w:pPr>
      <w:ind w:leftChars="200" w:left="480"/>
    </w:pPr>
  </w:style>
  <w:style w:type="paragraph" w:styleId="a4">
    <w:name w:val="header"/>
    <w:basedOn w:val="a"/>
    <w:link w:val="a5"/>
    <w:uiPriority w:val="99"/>
    <w:unhideWhenUsed/>
    <w:rsid w:val="00A66981"/>
    <w:pPr>
      <w:tabs>
        <w:tab w:val="center" w:pos="4153"/>
        <w:tab w:val="right" w:pos="8306"/>
      </w:tabs>
      <w:snapToGrid w:val="0"/>
    </w:pPr>
    <w:rPr>
      <w:sz w:val="20"/>
    </w:rPr>
  </w:style>
  <w:style w:type="character" w:customStyle="1" w:styleId="a5">
    <w:name w:val="頁首 字元"/>
    <w:basedOn w:val="a0"/>
    <w:link w:val="a4"/>
    <w:uiPriority w:val="99"/>
    <w:rsid w:val="00A66981"/>
    <w:rPr>
      <w:rFonts w:ascii="Times New Roman" w:eastAsia="新細明體" w:hAnsi="Times New Roman" w:cs="Times New Roman"/>
      <w:sz w:val="20"/>
      <w:szCs w:val="20"/>
    </w:rPr>
  </w:style>
  <w:style w:type="paragraph" w:styleId="a6">
    <w:name w:val="footer"/>
    <w:basedOn w:val="a"/>
    <w:link w:val="a7"/>
    <w:uiPriority w:val="99"/>
    <w:unhideWhenUsed/>
    <w:rsid w:val="00A66981"/>
    <w:pPr>
      <w:tabs>
        <w:tab w:val="center" w:pos="4153"/>
        <w:tab w:val="right" w:pos="8306"/>
      </w:tabs>
      <w:snapToGrid w:val="0"/>
    </w:pPr>
    <w:rPr>
      <w:sz w:val="20"/>
    </w:rPr>
  </w:style>
  <w:style w:type="character" w:customStyle="1" w:styleId="a7">
    <w:name w:val="頁尾 字元"/>
    <w:basedOn w:val="a0"/>
    <w:link w:val="a6"/>
    <w:uiPriority w:val="99"/>
    <w:rsid w:val="00A669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2020-07-01T07:27:00Z</cp:lastPrinted>
  <dcterms:created xsi:type="dcterms:W3CDTF">2020-04-27T10:00:00Z</dcterms:created>
  <dcterms:modified xsi:type="dcterms:W3CDTF">2020-07-02T01:54:00Z</dcterms:modified>
</cp:coreProperties>
</file>