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03" w:rsidRPr="005C2FD3" w:rsidRDefault="00B84F26" w:rsidP="005C2FD3">
      <w:pPr>
        <w:tabs>
          <w:tab w:val="left" w:pos="1275"/>
        </w:tabs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</w:rPr>
      </w:pPr>
      <w:r w:rsidRPr="005C2FD3">
        <w:rPr>
          <w:rFonts w:ascii="標楷體" w:eastAsia="標楷體" w:hAnsi="標楷體" w:hint="eastAsia"/>
          <w:b/>
          <w:sz w:val="40"/>
        </w:rPr>
        <w:t>國</w:t>
      </w:r>
      <w:r w:rsidR="003A5BA2" w:rsidRPr="005C2FD3">
        <w:rPr>
          <w:rFonts w:ascii="標楷體" w:eastAsia="標楷體" w:hAnsi="標楷體" w:hint="eastAsia"/>
          <w:b/>
          <w:sz w:val="40"/>
        </w:rPr>
        <w:t>家教育研</w:t>
      </w:r>
      <w:r w:rsidR="00B74C58" w:rsidRPr="005C2FD3">
        <w:rPr>
          <w:rFonts w:ascii="標楷體" w:eastAsia="標楷體" w:hAnsi="標楷體" w:hint="eastAsia"/>
          <w:b/>
          <w:sz w:val="40"/>
        </w:rPr>
        <w:t>究</w:t>
      </w:r>
      <w:r w:rsidR="003A5BA2" w:rsidRPr="005C2FD3">
        <w:rPr>
          <w:rFonts w:ascii="標楷體" w:eastAsia="標楷體" w:hAnsi="標楷體" w:hint="eastAsia"/>
          <w:b/>
          <w:sz w:val="40"/>
        </w:rPr>
        <w:t>院研究人員</w:t>
      </w:r>
      <w:r w:rsidR="00E230B8" w:rsidRPr="005C2FD3">
        <w:rPr>
          <w:rFonts w:ascii="標楷體" w:eastAsia="標楷體" w:hAnsi="標楷體" w:hint="eastAsia"/>
          <w:b/>
          <w:sz w:val="40"/>
        </w:rPr>
        <w:t>行政服務績效考評暨</w:t>
      </w:r>
      <w:r w:rsidR="001B71ED" w:rsidRPr="005C2FD3">
        <w:rPr>
          <w:rFonts w:ascii="標楷體" w:eastAsia="標楷體" w:hAnsi="標楷體" w:hint="eastAsia"/>
          <w:b/>
          <w:sz w:val="40"/>
        </w:rPr>
        <w:t>年資加薪要點</w:t>
      </w:r>
    </w:p>
    <w:p w:rsidR="005C2FD3" w:rsidRPr="007679E0" w:rsidRDefault="005C2FD3" w:rsidP="007679E0">
      <w:pPr>
        <w:tabs>
          <w:tab w:val="left" w:pos="1275"/>
        </w:tabs>
        <w:spacing w:beforeLines="50" w:before="180" w:line="30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7679E0">
        <w:rPr>
          <w:rFonts w:eastAsia="標楷體"/>
          <w:sz w:val="20"/>
          <w:szCs w:val="20"/>
        </w:rPr>
        <w:t>中華民國</w:t>
      </w:r>
      <w:r w:rsidRPr="007679E0">
        <w:rPr>
          <w:rFonts w:eastAsia="標楷體"/>
          <w:sz w:val="20"/>
          <w:szCs w:val="20"/>
        </w:rPr>
        <w:t>102</w:t>
      </w:r>
      <w:r w:rsidRPr="007679E0">
        <w:rPr>
          <w:rFonts w:eastAsia="標楷體"/>
          <w:sz w:val="20"/>
          <w:szCs w:val="20"/>
        </w:rPr>
        <w:t>年</w:t>
      </w:r>
      <w:r w:rsidRPr="007679E0">
        <w:rPr>
          <w:rFonts w:eastAsia="標楷體"/>
          <w:sz w:val="20"/>
          <w:szCs w:val="20"/>
        </w:rPr>
        <w:t>11</w:t>
      </w:r>
      <w:r w:rsidRPr="007679E0">
        <w:rPr>
          <w:rFonts w:eastAsia="標楷體"/>
          <w:sz w:val="20"/>
          <w:szCs w:val="20"/>
        </w:rPr>
        <w:t>月</w:t>
      </w:r>
      <w:r w:rsidRPr="007679E0">
        <w:rPr>
          <w:rFonts w:eastAsia="標楷體"/>
          <w:sz w:val="20"/>
          <w:szCs w:val="20"/>
        </w:rPr>
        <w:t>27</w:t>
      </w:r>
      <w:r w:rsidRPr="007679E0">
        <w:rPr>
          <w:rFonts w:eastAsia="標楷體"/>
          <w:sz w:val="20"/>
          <w:szCs w:val="20"/>
        </w:rPr>
        <w:t>日教研秘字</w:t>
      </w:r>
      <w:proofErr w:type="gramStart"/>
      <w:r w:rsidRPr="007679E0">
        <w:rPr>
          <w:rFonts w:eastAsia="標楷體"/>
          <w:sz w:val="20"/>
          <w:szCs w:val="20"/>
        </w:rPr>
        <w:t>第</w:t>
      </w:r>
      <w:r w:rsidRPr="007679E0">
        <w:rPr>
          <w:rFonts w:eastAsia="標楷體"/>
          <w:sz w:val="20"/>
          <w:szCs w:val="20"/>
        </w:rPr>
        <w:t>1020011757</w:t>
      </w:r>
      <w:r w:rsidRPr="007679E0">
        <w:rPr>
          <w:rFonts w:eastAsia="標楷體"/>
          <w:sz w:val="20"/>
          <w:szCs w:val="20"/>
        </w:rPr>
        <w:t>號函訂定</w:t>
      </w:r>
      <w:proofErr w:type="gramEnd"/>
    </w:p>
    <w:p w:rsidR="005C2FD3" w:rsidRPr="007679E0" w:rsidRDefault="005C2FD3" w:rsidP="00DC107F">
      <w:pPr>
        <w:tabs>
          <w:tab w:val="left" w:pos="1275"/>
        </w:tabs>
        <w:spacing w:line="30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7679E0">
        <w:rPr>
          <w:rFonts w:eastAsia="標楷體"/>
          <w:sz w:val="20"/>
          <w:szCs w:val="20"/>
        </w:rPr>
        <w:t>中華民國</w:t>
      </w:r>
      <w:r w:rsidRPr="007679E0">
        <w:rPr>
          <w:rFonts w:eastAsia="標楷體"/>
          <w:sz w:val="20"/>
          <w:szCs w:val="20"/>
        </w:rPr>
        <w:t>104</w:t>
      </w:r>
      <w:r w:rsidRPr="007679E0">
        <w:rPr>
          <w:rFonts w:eastAsia="標楷體"/>
          <w:sz w:val="20"/>
          <w:szCs w:val="20"/>
        </w:rPr>
        <w:t>年</w:t>
      </w:r>
      <w:r w:rsidRPr="007679E0">
        <w:rPr>
          <w:rFonts w:eastAsia="標楷體"/>
          <w:sz w:val="20"/>
          <w:szCs w:val="20"/>
        </w:rPr>
        <w:t>9</w:t>
      </w:r>
      <w:r w:rsidRPr="007679E0">
        <w:rPr>
          <w:rFonts w:eastAsia="標楷體"/>
          <w:sz w:val="20"/>
          <w:szCs w:val="20"/>
        </w:rPr>
        <w:t>月</w:t>
      </w:r>
      <w:r w:rsidRPr="007679E0">
        <w:rPr>
          <w:rFonts w:eastAsia="標楷體"/>
          <w:sz w:val="20"/>
          <w:szCs w:val="20"/>
        </w:rPr>
        <w:t>17</w:t>
      </w:r>
      <w:r w:rsidRPr="007679E0">
        <w:rPr>
          <w:rFonts w:eastAsia="標楷體"/>
          <w:sz w:val="20"/>
          <w:szCs w:val="20"/>
        </w:rPr>
        <w:t>日教研秘字第</w:t>
      </w:r>
      <w:r w:rsidRPr="007679E0">
        <w:rPr>
          <w:rFonts w:eastAsia="標楷體"/>
          <w:sz w:val="20"/>
          <w:szCs w:val="20"/>
        </w:rPr>
        <w:t>1041800656</w:t>
      </w:r>
      <w:r w:rsidRPr="007679E0">
        <w:rPr>
          <w:rFonts w:eastAsia="標楷體"/>
          <w:sz w:val="20"/>
          <w:szCs w:val="20"/>
        </w:rPr>
        <w:t>號函修正全文及名稱</w:t>
      </w:r>
    </w:p>
    <w:p w:rsidR="005C2FD3" w:rsidRPr="007679E0" w:rsidRDefault="005C2FD3" w:rsidP="00DC107F">
      <w:pPr>
        <w:tabs>
          <w:tab w:val="left" w:pos="1275"/>
        </w:tabs>
        <w:spacing w:line="30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proofErr w:type="gramStart"/>
      <w:r w:rsidRPr="007679E0">
        <w:rPr>
          <w:rFonts w:eastAsia="標楷體"/>
          <w:sz w:val="20"/>
          <w:szCs w:val="20"/>
        </w:rPr>
        <w:t>（</w:t>
      </w:r>
      <w:proofErr w:type="gramEnd"/>
      <w:r w:rsidRPr="007679E0">
        <w:rPr>
          <w:rFonts w:eastAsia="標楷體"/>
          <w:sz w:val="20"/>
          <w:szCs w:val="20"/>
        </w:rPr>
        <w:t>原名稱：國家教育研究院研究人員年資加薪要點</w:t>
      </w:r>
      <w:proofErr w:type="gramStart"/>
      <w:r w:rsidRPr="007679E0">
        <w:rPr>
          <w:rFonts w:eastAsia="標楷體"/>
          <w:sz w:val="20"/>
          <w:szCs w:val="20"/>
        </w:rPr>
        <w:t>）</w:t>
      </w:r>
      <w:proofErr w:type="gramEnd"/>
    </w:p>
    <w:p w:rsidR="00AD535E" w:rsidRPr="007679E0" w:rsidRDefault="005C2FD3" w:rsidP="00AD535E">
      <w:pPr>
        <w:tabs>
          <w:tab w:val="left" w:pos="1275"/>
        </w:tabs>
        <w:spacing w:line="30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7679E0">
        <w:rPr>
          <w:rFonts w:eastAsia="標楷體"/>
          <w:sz w:val="20"/>
          <w:szCs w:val="20"/>
        </w:rPr>
        <w:t>中華民國</w:t>
      </w:r>
      <w:r w:rsidRPr="007679E0">
        <w:rPr>
          <w:rFonts w:eastAsia="標楷體"/>
          <w:sz w:val="20"/>
          <w:szCs w:val="20"/>
        </w:rPr>
        <w:t>107</w:t>
      </w:r>
      <w:r w:rsidRPr="007679E0">
        <w:rPr>
          <w:rFonts w:eastAsia="標楷體"/>
          <w:sz w:val="20"/>
          <w:szCs w:val="20"/>
        </w:rPr>
        <w:t>年</w:t>
      </w:r>
      <w:r w:rsidR="00BD4DDE" w:rsidRPr="007679E0">
        <w:rPr>
          <w:rFonts w:eastAsia="標楷體"/>
          <w:sz w:val="20"/>
          <w:szCs w:val="20"/>
        </w:rPr>
        <w:t>3</w:t>
      </w:r>
      <w:r w:rsidR="00BD4DDE" w:rsidRPr="007679E0">
        <w:rPr>
          <w:rFonts w:eastAsia="標楷體"/>
          <w:sz w:val="20"/>
          <w:szCs w:val="20"/>
        </w:rPr>
        <w:t>月</w:t>
      </w:r>
      <w:r w:rsidR="00BD4DDE" w:rsidRPr="007679E0">
        <w:rPr>
          <w:rFonts w:eastAsia="標楷體"/>
          <w:sz w:val="20"/>
          <w:szCs w:val="20"/>
        </w:rPr>
        <w:t>12</w:t>
      </w:r>
      <w:r w:rsidR="00BD4DDE" w:rsidRPr="007679E0">
        <w:rPr>
          <w:rFonts w:eastAsia="標楷體"/>
          <w:sz w:val="20"/>
          <w:szCs w:val="20"/>
        </w:rPr>
        <w:t>日教研</w:t>
      </w:r>
      <w:proofErr w:type="gramStart"/>
      <w:r w:rsidR="00BD4DDE" w:rsidRPr="007679E0">
        <w:rPr>
          <w:rFonts w:eastAsia="標楷體"/>
          <w:sz w:val="20"/>
          <w:szCs w:val="20"/>
        </w:rPr>
        <w:t>秘</w:t>
      </w:r>
      <w:proofErr w:type="gramEnd"/>
      <w:r w:rsidR="00BD4DDE" w:rsidRPr="007679E0">
        <w:rPr>
          <w:rFonts w:eastAsia="標楷體"/>
          <w:sz w:val="20"/>
          <w:szCs w:val="20"/>
        </w:rPr>
        <w:t>第</w:t>
      </w:r>
      <w:r w:rsidR="00BD4DDE" w:rsidRPr="007679E0">
        <w:rPr>
          <w:rFonts w:eastAsia="標楷體"/>
          <w:sz w:val="20"/>
          <w:szCs w:val="20"/>
        </w:rPr>
        <w:t>10718000174</w:t>
      </w:r>
      <w:r w:rsidRPr="007679E0">
        <w:rPr>
          <w:rFonts w:eastAsia="標楷體"/>
          <w:sz w:val="20"/>
          <w:szCs w:val="20"/>
        </w:rPr>
        <w:t>號函修正</w:t>
      </w:r>
      <w:r w:rsidR="00796AFE" w:rsidRPr="007679E0">
        <w:rPr>
          <w:rFonts w:eastAsia="標楷體"/>
          <w:sz w:val="20"/>
          <w:szCs w:val="20"/>
        </w:rPr>
        <w:t>，並自</w:t>
      </w:r>
      <w:r w:rsidR="00796AFE" w:rsidRPr="007679E0">
        <w:rPr>
          <w:rFonts w:eastAsia="標楷體"/>
          <w:sz w:val="20"/>
          <w:szCs w:val="20"/>
        </w:rPr>
        <w:t>107</w:t>
      </w:r>
      <w:r w:rsidR="00796AFE" w:rsidRPr="007679E0">
        <w:rPr>
          <w:rFonts w:eastAsia="標楷體"/>
          <w:sz w:val="20"/>
          <w:szCs w:val="20"/>
        </w:rPr>
        <w:t>年</w:t>
      </w:r>
      <w:r w:rsidR="00796AFE" w:rsidRPr="007679E0">
        <w:rPr>
          <w:rFonts w:eastAsia="標楷體"/>
          <w:sz w:val="20"/>
          <w:szCs w:val="20"/>
        </w:rPr>
        <w:t>1</w:t>
      </w:r>
      <w:r w:rsidR="00796AFE" w:rsidRPr="007679E0">
        <w:rPr>
          <w:rFonts w:eastAsia="標楷體"/>
          <w:sz w:val="20"/>
          <w:szCs w:val="20"/>
        </w:rPr>
        <w:t>月</w:t>
      </w:r>
      <w:r w:rsidR="00796AFE" w:rsidRPr="007679E0">
        <w:rPr>
          <w:rFonts w:eastAsia="標楷體"/>
          <w:sz w:val="20"/>
          <w:szCs w:val="20"/>
        </w:rPr>
        <w:t>1</w:t>
      </w:r>
      <w:r w:rsidR="00796AFE" w:rsidRPr="007679E0">
        <w:rPr>
          <w:rFonts w:eastAsia="標楷體"/>
          <w:sz w:val="20"/>
          <w:szCs w:val="20"/>
        </w:rPr>
        <w:t>日起生效</w:t>
      </w:r>
    </w:p>
    <w:p w:rsidR="00AD535E" w:rsidRPr="007679E0" w:rsidRDefault="00AD535E" w:rsidP="007679E0">
      <w:pPr>
        <w:tabs>
          <w:tab w:val="left" w:pos="1275"/>
        </w:tabs>
        <w:spacing w:line="30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7679E0">
        <w:rPr>
          <w:rFonts w:eastAsia="標楷體"/>
          <w:sz w:val="20"/>
          <w:szCs w:val="20"/>
        </w:rPr>
        <w:t>中華民國</w:t>
      </w:r>
      <w:r w:rsidRPr="007679E0">
        <w:rPr>
          <w:rFonts w:eastAsia="標楷體"/>
          <w:sz w:val="20"/>
          <w:szCs w:val="20"/>
        </w:rPr>
        <w:t>108</w:t>
      </w:r>
      <w:r w:rsidRPr="007679E0">
        <w:rPr>
          <w:rFonts w:eastAsia="標楷體"/>
          <w:sz w:val="20"/>
          <w:szCs w:val="20"/>
        </w:rPr>
        <w:t>年</w:t>
      </w:r>
      <w:r w:rsidRPr="007679E0">
        <w:rPr>
          <w:rFonts w:eastAsia="標楷體"/>
          <w:sz w:val="20"/>
          <w:szCs w:val="20"/>
        </w:rPr>
        <w:t>10</w:t>
      </w:r>
      <w:r w:rsidRPr="007679E0">
        <w:rPr>
          <w:rFonts w:eastAsia="標楷體"/>
          <w:sz w:val="20"/>
          <w:szCs w:val="20"/>
        </w:rPr>
        <w:t>月</w:t>
      </w:r>
      <w:r w:rsidRPr="007679E0">
        <w:rPr>
          <w:rFonts w:eastAsia="標楷體"/>
          <w:sz w:val="20"/>
          <w:szCs w:val="20"/>
        </w:rPr>
        <w:t>2</w:t>
      </w:r>
      <w:r w:rsidRPr="007679E0">
        <w:rPr>
          <w:rFonts w:eastAsia="標楷體"/>
          <w:sz w:val="20"/>
          <w:szCs w:val="20"/>
        </w:rPr>
        <w:t>日教研</w:t>
      </w:r>
      <w:proofErr w:type="gramStart"/>
      <w:r w:rsidRPr="007679E0">
        <w:rPr>
          <w:rFonts w:eastAsia="標楷體"/>
          <w:sz w:val="20"/>
          <w:szCs w:val="20"/>
        </w:rPr>
        <w:t>秘</w:t>
      </w:r>
      <w:proofErr w:type="gramEnd"/>
      <w:r w:rsidRPr="007679E0">
        <w:rPr>
          <w:rFonts w:eastAsia="標楷體"/>
          <w:sz w:val="20"/>
          <w:szCs w:val="20"/>
        </w:rPr>
        <w:t>第</w:t>
      </w:r>
      <w:r w:rsidR="00A11E26" w:rsidRPr="007679E0">
        <w:rPr>
          <w:rFonts w:eastAsia="標楷體"/>
          <w:sz w:val="20"/>
          <w:szCs w:val="20"/>
        </w:rPr>
        <w:t>1081800715</w:t>
      </w:r>
      <w:r w:rsidRPr="007679E0">
        <w:rPr>
          <w:rFonts w:eastAsia="標楷體"/>
          <w:sz w:val="20"/>
          <w:szCs w:val="20"/>
        </w:rPr>
        <w:t>號函修正第四點</w:t>
      </w:r>
    </w:p>
    <w:p w:rsidR="007679E0" w:rsidRPr="007679E0" w:rsidRDefault="007679E0" w:rsidP="007679E0">
      <w:pPr>
        <w:tabs>
          <w:tab w:val="left" w:pos="1275"/>
        </w:tabs>
        <w:spacing w:afterLines="50" w:after="180" w:line="300" w:lineRule="exact"/>
        <w:ind w:left="400" w:hangingChars="200" w:hanging="400"/>
        <w:jc w:val="right"/>
        <w:rPr>
          <w:rFonts w:eastAsia="標楷體" w:hint="eastAsia"/>
          <w:sz w:val="20"/>
          <w:szCs w:val="20"/>
        </w:rPr>
      </w:pPr>
      <w:r w:rsidRPr="007679E0">
        <w:rPr>
          <w:rFonts w:eastAsia="標楷體"/>
          <w:sz w:val="20"/>
          <w:szCs w:val="20"/>
        </w:rPr>
        <w:t>中華民國</w:t>
      </w:r>
      <w:r w:rsidRPr="007679E0">
        <w:rPr>
          <w:rFonts w:eastAsia="標楷體"/>
          <w:sz w:val="20"/>
          <w:szCs w:val="20"/>
        </w:rPr>
        <w:t>109</w:t>
      </w:r>
      <w:r w:rsidRPr="007679E0">
        <w:rPr>
          <w:rFonts w:eastAsia="標楷體"/>
          <w:sz w:val="20"/>
          <w:szCs w:val="20"/>
        </w:rPr>
        <w:t>年</w:t>
      </w:r>
      <w:r w:rsidRPr="007679E0">
        <w:rPr>
          <w:rFonts w:eastAsia="標楷體"/>
          <w:sz w:val="20"/>
          <w:szCs w:val="20"/>
        </w:rPr>
        <w:t>11</w:t>
      </w:r>
      <w:r w:rsidRPr="007679E0">
        <w:rPr>
          <w:rFonts w:eastAsia="標楷體"/>
          <w:sz w:val="20"/>
          <w:szCs w:val="20"/>
        </w:rPr>
        <w:t>月</w:t>
      </w:r>
      <w:r w:rsidRPr="007679E0">
        <w:rPr>
          <w:rFonts w:eastAsia="標楷體"/>
          <w:sz w:val="20"/>
          <w:szCs w:val="20"/>
        </w:rPr>
        <w:t>19</w:t>
      </w:r>
      <w:r w:rsidRPr="007679E0">
        <w:rPr>
          <w:rFonts w:eastAsia="標楷體"/>
          <w:sz w:val="20"/>
          <w:szCs w:val="20"/>
        </w:rPr>
        <w:t>日教研</w:t>
      </w:r>
      <w:proofErr w:type="gramStart"/>
      <w:r w:rsidRPr="007679E0">
        <w:rPr>
          <w:rFonts w:eastAsia="標楷體"/>
          <w:sz w:val="20"/>
          <w:szCs w:val="20"/>
        </w:rPr>
        <w:t>秘</w:t>
      </w:r>
      <w:proofErr w:type="gramEnd"/>
      <w:r w:rsidRPr="007679E0">
        <w:rPr>
          <w:rFonts w:eastAsia="標楷體"/>
          <w:sz w:val="20"/>
          <w:szCs w:val="20"/>
        </w:rPr>
        <w:t>第</w:t>
      </w:r>
      <w:r w:rsidRPr="007679E0">
        <w:rPr>
          <w:rFonts w:eastAsia="標楷體"/>
          <w:sz w:val="20"/>
          <w:szCs w:val="20"/>
        </w:rPr>
        <w:t>10</w:t>
      </w:r>
      <w:r w:rsidRPr="007679E0">
        <w:rPr>
          <w:rFonts w:eastAsia="標楷體"/>
          <w:sz w:val="20"/>
          <w:szCs w:val="20"/>
        </w:rPr>
        <w:t>91800962</w:t>
      </w:r>
      <w:r w:rsidRPr="007679E0">
        <w:rPr>
          <w:rFonts w:eastAsia="標楷體"/>
          <w:sz w:val="20"/>
          <w:szCs w:val="20"/>
        </w:rPr>
        <w:t>號函修正</w:t>
      </w:r>
      <w:r w:rsidRPr="007679E0">
        <w:rPr>
          <w:rFonts w:eastAsia="標楷體"/>
          <w:sz w:val="20"/>
          <w:szCs w:val="20"/>
        </w:rPr>
        <w:t>第三</w:t>
      </w:r>
      <w:r w:rsidRPr="007679E0">
        <w:rPr>
          <w:rFonts w:eastAsia="標楷體"/>
          <w:sz w:val="20"/>
          <w:szCs w:val="20"/>
        </w:rPr>
        <w:t>點</w:t>
      </w:r>
      <w:r w:rsidRPr="007679E0">
        <w:rPr>
          <w:rFonts w:eastAsia="標楷體"/>
          <w:sz w:val="20"/>
          <w:szCs w:val="20"/>
        </w:rPr>
        <w:t>附表</w:t>
      </w:r>
      <w:bookmarkStart w:id="0" w:name="_GoBack"/>
      <w:bookmarkEnd w:id="0"/>
    </w:p>
    <w:p w:rsidR="00180A0F" w:rsidRPr="00113317" w:rsidRDefault="00180A0F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國家教育研究院</w:t>
      </w:r>
      <w:r w:rsidR="00AB430F" w:rsidRPr="00113317">
        <w:rPr>
          <w:rFonts w:ascii="標楷體" w:eastAsia="標楷體" w:hAnsi="標楷體" w:hint="eastAsia"/>
          <w:sz w:val="28"/>
          <w:szCs w:val="28"/>
        </w:rPr>
        <w:t>（以下簡稱本院）</w:t>
      </w:r>
      <w:r w:rsidRPr="00113317">
        <w:rPr>
          <w:rFonts w:ascii="標楷體" w:eastAsia="標楷體" w:hAnsi="標楷體"/>
          <w:sz w:val="28"/>
          <w:szCs w:val="28"/>
        </w:rPr>
        <w:t>為提</w:t>
      </w:r>
      <w:r w:rsidRPr="00113317">
        <w:rPr>
          <w:rFonts w:ascii="標楷體" w:eastAsia="標楷體" w:hAnsi="標楷體" w:hint="eastAsia"/>
          <w:sz w:val="28"/>
          <w:szCs w:val="28"/>
        </w:rPr>
        <w:t>升研究人員行政服務</w:t>
      </w:r>
      <w:r w:rsidRPr="00113317">
        <w:rPr>
          <w:rFonts w:ascii="標楷體" w:eastAsia="標楷體" w:hAnsi="標楷體"/>
          <w:sz w:val="28"/>
          <w:szCs w:val="28"/>
        </w:rPr>
        <w:t>績效，</w:t>
      </w:r>
      <w:r w:rsidRPr="00113317">
        <w:rPr>
          <w:rFonts w:ascii="標楷體" w:eastAsia="標楷體" w:hAnsi="標楷體" w:hint="eastAsia"/>
          <w:sz w:val="28"/>
          <w:szCs w:val="28"/>
        </w:rPr>
        <w:t>並</w:t>
      </w:r>
      <w:r w:rsidRPr="00113317">
        <w:rPr>
          <w:rFonts w:ascii="標楷體" w:eastAsia="標楷體" w:hAnsi="標楷體"/>
          <w:sz w:val="28"/>
          <w:szCs w:val="28"/>
        </w:rPr>
        <w:t>維護</w:t>
      </w:r>
      <w:r w:rsidRPr="00113317">
        <w:rPr>
          <w:rFonts w:ascii="標楷體" w:eastAsia="標楷體" w:hAnsi="標楷體" w:hint="eastAsia"/>
          <w:sz w:val="28"/>
          <w:szCs w:val="28"/>
        </w:rPr>
        <w:t>研究人員</w:t>
      </w:r>
      <w:r w:rsidRPr="00113317">
        <w:rPr>
          <w:rFonts w:ascii="標楷體" w:eastAsia="標楷體" w:hAnsi="標楷體"/>
          <w:sz w:val="28"/>
          <w:szCs w:val="28"/>
        </w:rPr>
        <w:t>年資加薪權益，</w:t>
      </w:r>
      <w:r w:rsidRPr="00113317">
        <w:rPr>
          <w:rFonts w:ascii="標楷體" w:eastAsia="標楷體" w:hAnsi="標楷體" w:hint="eastAsia"/>
          <w:sz w:val="28"/>
          <w:szCs w:val="28"/>
        </w:rPr>
        <w:t>特訂定國家教育研究院研究人員</w:t>
      </w:r>
      <w:r w:rsidR="00E230B8" w:rsidRPr="00113317">
        <w:rPr>
          <w:rFonts w:ascii="標楷體" w:eastAsia="標楷體" w:hAnsi="標楷體" w:hint="eastAsia"/>
          <w:sz w:val="28"/>
          <w:szCs w:val="28"/>
        </w:rPr>
        <w:t>行政服務績效考評暨</w:t>
      </w:r>
      <w:r w:rsidRPr="00113317">
        <w:rPr>
          <w:rFonts w:ascii="標楷體" w:eastAsia="標楷體" w:hAnsi="標楷體" w:hint="eastAsia"/>
          <w:sz w:val="28"/>
          <w:szCs w:val="28"/>
        </w:rPr>
        <w:t>年資加薪要點</w:t>
      </w:r>
      <w:r w:rsidR="00AB430F" w:rsidRPr="00113317">
        <w:rPr>
          <w:rFonts w:ascii="標楷體" w:eastAsia="標楷體" w:hAnsi="標楷體" w:hint="eastAsia"/>
          <w:sz w:val="28"/>
          <w:szCs w:val="28"/>
        </w:rPr>
        <w:t>（以下簡稱本要點）</w:t>
      </w:r>
      <w:r w:rsidRPr="00113317">
        <w:rPr>
          <w:rFonts w:ascii="標楷體" w:eastAsia="標楷體" w:hAnsi="標楷體" w:hint="eastAsia"/>
          <w:sz w:val="28"/>
          <w:szCs w:val="28"/>
        </w:rPr>
        <w:t>。</w:t>
      </w:r>
    </w:p>
    <w:p w:rsidR="007F0F1D" w:rsidRPr="00113317" w:rsidRDefault="00180A0F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研究人員於年度終了服務滿一年，依據行政服務績效予以</w:t>
      </w:r>
      <w:r w:rsidR="00926F46" w:rsidRPr="00113317">
        <w:rPr>
          <w:rFonts w:ascii="標楷體" w:eastAsia="標楷體" w:hAnsi="標楷體" w:hint="eastAsia"/>
          <w:sz w:val="28"/>
          <w:szCs w:val="28"/>
        </w:rPr>
        <w:t>考評，並據以辦理年資加薪</w:t>
      </w:r>
      <w:r w:rsidRPr="00113317">
        <w:rPr>
          <w:rFonts w:ascii="標楷體" w:eastAsia="標楷體" w:hAnsi="標楷體" w:hint="eastAsia"/>
          <w:sz w:val="28"/>
          <w:szCs w:val="28"/>
        </w:rPr>
        <w:t>。</w:t>
      </w:r>
    </w:p>
    <w:p w:rsidR="00180A0F" w:rsidRDefault="009D70AD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第二點所稱行政服務績效，</w:t>
      </w:r>
      <w:r w:rsidR="00156A02" w:rsidRPr="00113317">
        <w:rPr>
          <w:rFonts w:ascii="標楷體" w:eastAsia="標楷體" w:hAnsi="標楷體" w:hint="eastAsia"/>
          <w:sz w:val="28"/>
          <w:szCs w:val="28"/>
        </w:rPr>
        <w:t>其內涵為「研究人員行政服務事項參考表」訂定之共同項目及個別項目；研究人員行政服務事項</w:t>
      </w:r>
      <w:proofErr w:type="gramStart"/>
      <w:r w:rsidR="00156A02" w:rsidRPr="00113317">
        <w:rPr>
          <w:rFonts w:ascii="標楷體" w:eastAsia="標楷體" w:hAnsi="標楷體" w:hint="eastAsia"/>
          <w:sz w:val="28"/>
          <w:szCs w:val="28"/>
        </w:rPr>
        <w:t>參考表另訂</w:t>
      </w:r>
      <w:proofErr w:type="gramEnd"/>
      <w:r w:rsidR="00156A02" w:rsidRPr="00113317">
        <w:rPr>
          <w:rFonts w:ascii="標楷體" w:eastAsia="標楷體" w:hAnsi="標楷體" w:hint="eastAsia"/>
          <w:sz w:val="28"/>
          <w:szCs w:val="28"/>
        </w:rPr>
        <w:t>之。</w:t>
      </w:r>
    </w:p>
    <w:p w:rsidR="00AD535E" w:rsidRPr="00A00F08" w:rsidRDefault="00AD535E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A00F08">
        <w:rPr>
          <w:rFonts w:ascii="標楷體" w:eastAsia="標楷體" w:hAnsi="標楷體" w:hint="eastAsia"/>
          <w:sz w:val="28"/>
          <w:szCs w:val="28"/>
        </w:rPr>
        <w:t>研究人員依前點評核行政服務績效得分每年至少應達七十分，始為通過。通過者年資加薪一級，並得按</w:t>
      </w:r>
      <w:proofErr w:type="gramStart"/>
      <w:r w:rsidRPr="00A00F08">
        <w:rPr>
          <w:rFonts w:ascii="標楷體" w:eastAsia="標楷體" w:hAnsi="標楷體" w:hint="eastAsia"/>
          <w:sz w:val="28"/>
          <w:szCs w:val="28"/>
        </w:rPr>
        <w:t>年遞晉</w:t>
      </w:r>
      <w:proofErr w:type="gramEnd"/>
      <w:r w:rsidRPr="00A00F08">
        <w:rPr>
          <w:rFonts w:ascii="標楷體" w:eastAsia="標楷體" w:hAnsi="標楷體" w:hint="eastAsia"/>
          <w:sz w:val="28"/>
          <w:szCs w:val="28"/>
        </w:rPr>
        <w:t>，至本職年功薪最高級為限。</w:t>
      </w:r>
    </w:p>
    <w:p w:rsidR="00AD535E" w:rsidRPr="00113317" w:rsidRDefault="00AD535E" w:rsidP="00AD535E">
      <w:pPr>
        <w:snapToGrid w:val="0"/>
        <w:spacing w:line="46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研究人員於年度內有下列情形之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者，不予加薪：</w:t>
      </w:r>
    </w:p>
    <w:p w:rsidR="00AD535E" w:rsidRPr="00113317" w:rsidRDefault="00AD535E" w:rsidP="00AD535E">
      <w:pPr>
        <w:numPr>
          <w:ilvl w:val="0"/>
          <w:numId w:val="26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改聘、升等變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俸且晉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支薪級者</w:t>
      </w:r>
      <w:r w:rsidRPr="00113317">
        <w:rPr>
          <w:rFonts w:ascii="標楷體" w:eastAsia="標楷體" w:hAnsi="標楷體"/>
          <w:sz w:val="28"/>
          <w:szCs w:val="28"/>
        </w:rPr>
        <w:t>。</w:t>
      </w:r>
    </w:p>
    <w:p w:rsidR="00AD535E" w:rsidRPr="00113317" w:rsidRDefault="00AD535E" w:rsidP="00AD535E">
      <w:pPr>
        <w:numPr>
          <w:ilvl w:val="0"/>
          <w:numId w:val="26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任職未滿一年者。但符合教育部規定得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計其他服務年資者，不在此限。</w:t>
      </w:r>
    </w:p>
    <w:p w:rsidR="00AD535E" w:rsidRPr="00113317" w:rsidRDefault="00AD535E" w:rsidP="00AD535E">
      <w:pPr>
        <w:numPr>
          <w:ilvl w:val="0"/>
          <w:numId w:val="26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113317">
        <w:rPr>
          <w:rFonts w:ascii="標楷體" w:eastAsia="標楷體" w:hAnsi="標楷體"/>
          <w:sz w:val="28"/>
          <w:szCs w:val="28"/>
        </w:rPr>
        <w:t>已支年功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薪</w:t>
      </w:r>
      <w:r w:rsidRPr="00113317">
        <w:rPr>
          <w:rFonts w:ascii="標楷體" w:eastAsia="標楷體" w:hAnsi="標楷體"/>
          <w:sz w:val="28"/>
          <w:szCs w:val="28"/>
        </w:rPr>
        <w:t>最高級</w:t>
      </w:r>
      <w:r w:rsidRPr="00113317">
        <w:rPr>
          <w:rFonts w:ascii="標楷體" w:eastAsia="標楷體" w:hAnsi="標楷體" w:hint="eastAsia"/>
          <w:sz w:val="28"/>
          <w:szCs w:val="28"/>
        </w:rPr>
        <w:t>者</w:t>
      </w:r>
      <w:r w:rsidRPr="00113317">
        <w:rPr>
          <w:rFonts w:ascii="標楷體" w:eastAsia="標楷體" w:hAnsi="標楷體"/>
          <w:sz w:val="28"/>
          <w:szCs w:val="28"/>
        </w:rPr>
        <w:t>。</w:t>
      </w:r>
    </w:p>
    <w:p w:rsidR="00AD535E" w:rsidRDefault="00AD535E" w:rsidP="00AD535E">
      <w:pPr>
        <w:numPr>
          <w:ilvl w:val="0"/>
          <w:numId w:val="26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因故</w:t>
      </w:r>
      <w:r w:rsidRPr="00113317">
        <w:rPr>
          <w:rFonts w:ascii="標楷體" w:eastAsia="標楷體" w:hAnsi="標楷體"/>
          <w:sz w:val="28"/>
          <w:szCs w:val="28"/>
        </w:rPr>
        <w:t>留職停薪</w:t>
      </w:r>
      <w:r w:rsidRPr="00113317">
        <w:rPr>
          <w:rFonts w:ascii="標楷體" w:eastAsia="標楷體" w:hAnsi="標楷體" w:hint="eastAsia"/>
          <w:sz w:val="28"/>
          <w:szCs w:val="28"/>
        </w:rPr>
        <w:t>者</w:t>
      </w:r>
      <w:r w:rsidRPr="00113317">
        <w:rPr>
          <w:rFonts w:ascii="標楷體" w:eastAsia="標楷體" w:hAnsi="標楷體"/>
          <w:sz w:val="28"/>
          <w:szCs w:val="28"/>
        </w:rPr>
        <w:t>。</w:t>
      </w:r>
      <w:r w:rsidRPr="00113317">
        <w:rPr>
          <w:rFonts w:ascii="標楷體" w:eastAsia="標楷體" w:hAnsi="標楷體" w:hint="eastAsia"/>
          <w:sz w:val="28"/>
          <w:szCs w:val="28"/>
        </w:rPr>
        <w:t>但借調留職停薪人員教育部另有規定者，從其規定。</w:t>
      </w:r>
    </w:p>
    <w:p w:rsidR="00AD535E" w:rsidRPr="00303FFA" w:rsidRDefault="00AD535E" w:rsidP="00AD535E">
      <w:pPr>
        <w:numPr>
          <w:ilvl w:val="0"/>
          <w:numId w:val="26"/>
        </w:num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03FFA">
        <w:rPr>
          <w:rFonts w:ascii="標楷體" w:eastAsia="標楷體" w:hAnsi="標楷體" w:hint="eastAsia"/>
          <w:sz w:val="28"/>
          <w:szCs w:val="28"/>
        </w:rPr>
        <w:t>事、病假累計超過三十五日或申請延長病假者，惟應扣除請家庭照顧假、生理假及因安胎事由請事、病假（含延長病假）之日數。</w:t>
      </w:r>
    </w:p>
    <w:p w:rsidR="00AD535E" w:rsidRPr="00113317" w:rsidRDefault="00AD535E" w:rsidP="00AD535E">
      <w:pPr>
        <w:snapToGrid w:val="0"/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研究人員於年度內有下列情形之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者，其行政服務績效考評為不通過：</w:t>
      </w:r>
    </w:p>
    <w:p w:rsidR="00AD535E" w:rsidRPr="00113317" w:rsidRDefault="00AD535E" w:rsidP="00AD535E">
      <w:pPr>
        <w:numPr>
          <w:ilvl w:val="0"/>
          <w:numId w:val="27"/>
        </w:num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lastRenderedPageBreak/>
        <w:t>依前點評核成績未達七十分者。</w:t>
      </w:r>
    </w:p>
    <w:p w:rsidR="00AD535E" w:rsidRPr="00113317" w:rsidRDefault="00AD535E" w:rsidP="00AD535E">
      <w:pPr>
        <w:numPr>
          <w:ilvl w:val="0"/>
          <w:numId w:val="27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曠職累計達一日以上者。</w:t>
      </w:r>
    </w:p>
    <w:p w:rsidR="00AD535E" w:rsidRPr="00113317" w:rsidRDefault="00AD535E" w:rsidP="00AD535E">
      <w:pPr>
        <w:numPr>
          <w:ilvl w:val="0"/>
          <w:numId w:val="27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經獎懲抵銷後，尚有累積達記過以上之行政懲處者。</w:t>
      </w:r>
    </w:p>
    <w:p w:rsidR="00AD535E" w:rsidRPr="00113317" w:rsidRDefault="00AD535E" w:rsidP="00AD535E">
      <w:pPr>
        <w:numPr>
          <w:ilvl w:val="0"/>
          <w:numId w:val="27"/>
        </w:numPr>
        <w:snapToGrid w:val="0"/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/>
          <w:sz w:val="28"/>
          <w:szCs w:val="28"/>
        </w:rPr>
        <w:t>違反聘約或</w:t>
      </w:r>
      <w:r w:rsidRPr="00113317">
        <w:rPr>
          <w:rFonts w:ascii="標楷體" w:eastAsia="標楷體" w:hAnsi="標楷體" w:hint="eastAsia"/>
          <w:sz w:val="28"/>
          <w:szCs w:val="28"/>
        </w:rPr>
        <w:t>相關法令規章</w:t>
      </w:r>
      <w:r w:rsidRPr="00113317">
        <w:rPr>
          <w:rFonts w:ascii="標楷體" w:eastAsia="標楷體" w:hAnsi="標楷體"/>
          <w:sz w:val="28"/>
          <w:szCs w:val="28"/>
        </w:rPr>
        <w:t>，</w:t>
      </w:r>
      <w:r w:rsidRPr="00113317">
        <w:rPr>
          <w:rFonts w:ascii="標楷體" w:eastAsia="標楷體" w:hAnsi="標楷體" w:hint="eastAsia"/>
          <w:sz w:val="28"/>
          <w:szCs w:val="28"/>
        </w:rPr>
        <w:t>經中心研究人員評審會及本院研究人員評審會審議確認者。</w:t>
      </w:r>
    </w:p>
    <w:p w:rsidR="00AD535E" w:rsidRPr="00A00F08" w:rsidRDefault="00AD535E" w:rsidP="00AD535E">
      <w:pPr>
        <w:snapToGrid w:val="0"/>
        <w:spacing w:line="460" w:lineRule="exact"/>
        <w:ind w:left="567"/>
        <w:rPr>
          <w:rFonts w:ascii="標楷體" w:eastAsia="標楷體" w:hAnsi="標楷體"/>
          <w:color w:val="FF0000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研究人員未通過行政服務績效考評者，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不予晉薪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，且次一學年度除科技部計畫外不得在外兼職、兼課。</w:t>
      </w:r>
    </w:p>
    <w:p w:rsidR="00180A0F" w:rsidRPr="00113317" w:rsidRDefault="00FE5432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考評年度終了前，由人事室造冊送請單位主管就所屬研究人員自評之「行政服務績效考評表」予以初評。人事室將初評結果提送本院研究人員評審會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評，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評結果應由院長核定之。</w:t>
      </w:r>
    </w:p>
    <w:p w:rsidR="00180A0F" w:rsidRPr="00113317" w:rsidRDefault="00180A0F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研究人員對</w:t>
      </w:r>
      <w:r w:rsidR="00AA726B" w:rsidRPr="00113317">
        <w:rPr>
          <w:rFonts w:ascii="標楷體" w:eastAsia="標楷體" w:hAnsi="標楷體" w:hint="eastAsia"/>
          <w:sz w:val="28"/>
          <w:szCs w:val="28"/>
        </w:rPr>
        <w:t>行政服務績效考評或</w:t>
      </w:r>
      <w:r w:rsidRPr="00113317">
        <w:rPr>
          <w:rFonts w:ascii="標楷體" w:eastAsia="標楷體" w:hAnsi="標楷體" w:hint="eastAsia"/>
          <w:sz w:val="28"/>
          <w:szCs w:val="28"/>
        </w:rPr>
        <w:t>年資加薪核定結果不服者，得以書面敘明具體事由並檢附相關事證資料，</w:t>
      </w:r>
      <w:r w:rsidR="005131CE" w:rsidRPr="00113317">
        <w:rPr>
          <w:rFonts w:ascii="標楷體" w:eastAsia="標楷體" w:hAnsi="標楷體" w:hint="eastAsia"/>
          <w:sz w:val="28"/>
          <w:szCs w:val="28"/>
        </w:rPr>
        <w:t>經行政程序簽核後提送研究人員評審會</w:t>
      </w:r>
      <w:proofErr w:type="gramStart"/>
      <w:r w:rsidR="005131CE" w:rsidRPr="0011331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131CE" w:rsidRPr="00113317">
        <w:rPr>
          <w:rFonts w:ascii="標楷體" w:eastAsia="標楷體" w:hAnsi="標楷體" w:hint="eastAsia"/>
          <w:sz w:val="28"/>
          <w:szCs w:val="28"/>
        </w:rPr>
        <w:t>審</w:t>
      </w:r>
      <w:r w:rsidRPr="00113317">
        <w:rPr>
          <w:rFonts w:ascii="標楷體" w:eastAsia="標楷體" w:hAnsi="標楷體" w:hint="eastAsia"/>
          <w:sz w:val="28"/>
          <w:szCs w:val="28"/>
        </w:rPr>
        <w:t>。</w:t>
      </w:r>
    </w:p>
    <w:p w:rsidR="00180A0F" w:rsidRPr="00113317" w:rsidRDefault="00180A0F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本院研究人員原依學年制辦理</w:t>
      </w:r>
      <w:r w:rsidRPr="00113317">
        <w:rPr>
          <w:rFonts w:ascii="標楷體" w:eastAsia="標楷體" w:hAnsi="標楷體"/>
          <w:sz w:val="28"/>
          <w:szCs w:val="28"/>
        </w:rPr>
        <w:t>年資加薪</w:t>
      </w:r>
      <w:r w:rsidRPr="00113317">
        <w:rPr>
          <w:rFonts w:ascii="標楷體" w:eastAsia="標楷體" w:hAnsi="標楷體" w:hint="eastAsia"/>
          <w:sz w:val="28"/>
          <w:szCs w:val="28"/>
        </w:rPr>
        <w:t>者，為免影響其權益仍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依原制辦理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惟其晉至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本職年功薪最高級次年起，服務年資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計並改按</w:t>
      </w:r>
      <w:proofErr w:type="gramStart"/>
      <w:r w:rsidRPr="00113317">
        <w:rPr>
          <w:rFonts w:ascii="標楷體" w:eastAsia="標楷體" w:hAnsi="標楷體" w:hint="eastAsia"/>
          <w:sz w:val="28"/>
          <w:szCs w:val="28"/>
        </w:rPr>
        <w:t>曆</w:t>
      </w:r>
      <w:proofErr w:type="gramEnd"/>
      <w:r w:rsidRPr="00113317">
        <w:rPr>
          <w:rFonts w:ascii="標楷體" w:eastAsia="標楷體" w:hAnsi="標楷體" w:hint="eastAsia"/>
          <w:sz w:val="28"/>
          <w:szCs w:val="28"/>
        </w:rPr>
        <w:t>年制辦理。</w:t>
      </w:r>
    </w:p>
    <w:p w:rsidR="00BE03EF" w:rsidRPr="00113317" w:rsidRDefault="00180A0F" w:rsidP="00AD535E">
      <w:pPr>
        <w:numPr>
          <w:ilvl w:val="0"/>
          <w:numId w:val="2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3317">
        <w:rPr>
          <w:rFonts w:ascii="標楷體" w:eastAsia="標楷體" w:hAnsi="標楷體" w:hint="eastAsia"/>
          <w:sz w:val="28"/>
          <w:szCs w:val="28"/>
        </w:rPr>
        <w:t>本要點</w:t>
      </w:r>
      <w:r w:rsidRPr="00113317">
        <w:rPr>
          <w:rFonts w:ascii="標楷體" w:eastAsia="標楷體" w:hAnsi="標楷體"/>
          <w:sz w:val="28"/>
          <w:szCs w:val="28"/>
        </w:rPr>
        <w:t>未規定事項，依其他相關法令規定辦理。</w:t>
      </w:r>
    </w:p>
    <w:p w:rsidR="008E5523" w:rsidRPr="00B54129" w:rsidRDefault="008E5523" w:rsidP="005131CE">
      <w:pPr>
        <w:snapToGrid w:val="0"/>
        <w:spacing w:line="480" w:lineRule="exact"/>
        <w:rPr>
          <w:rFonts w:ascii="標楷體" w:eastAsia="標楷體" w:hAnsi="標楷體"/>
          <w:strike/>
          <w:color w:val="FF0000"/>
        </w:rPr>
      </w:pPr>
    </w:p>
    <w:sectPr w:rsidR="008E5523" w:rsidRPr="00B54129" w:rsidSect="00382C7B">
      <w:footerReference w:type="default" r:id="rId7"/>
      <w:pgSz w:w="11906" w:h="16838"/>
      <w:pgMar w:top="1418" w:right="1418" w:bottom="1418" w:left="1701" w:header="851" w:footer="68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67" w:rsidRDefault="00793867" w:rsidP="00B40F03">
      <w:pPr>
        <w:ind w:left="480" w:hanging="480"/>
      </w:pPr>
      <w:r>
        <w:separator/>
      </w:r>
    </w:p>
  </w:endnote>
  <w:endnote w:type="continuationSeparator" w:id="0">
    <w:p w:rsidR="00793867" w:rsidRDefault="00793867" w:rsidP="00B40F03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4D" w:rsidRDefault="003F774D" w:rsidP="005D0C03">
    <w:pPr>
      <w:pStyle w:val="a6"/>
    </w:pPr>
  </w:p>
  <w:p w:rsidR="00F10C81" w:rsidRDefault="00F10C81" w:rsidP="00B40F03">
    <w:pPr>
      <w:pStyle w:val="a6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67" w:rsidRDefault="00793867" w:rsidP="00B40F03">
      <w:pPr>
        <w:ind w:left="480" w:hanging="480"/>
      </w:pPr>
      <w:r>
        <w:separator/>
      </w:r>
    </w:p>
  </w:footnote>
  <w:footnote w:type="continuationSeparator" w:id="0">
    <w:p w:rsidR="00793867" w:rsidRDefault="00793867" w:rsidP="00B40F03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FFE"/>
    <w:multiLevelType w:val="hybridMultilevel"/>
    <w:tmpl w:val="8B2EEF7A"/>
    <w:lvl w:ilvl="0" w:tplc="2166C21C">
      <w:start w:val="1"/>
      <w:numFmt w:val="ideographDigital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CF700FA"/>
    <w:multiLevelType w:val="hybridMultilevel"/>
    <w:tmpl w:val="6786E85E"/>
    <w:lvl w:ilvl="0" w:tplc="9ABC89F8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13B33"/>
    <w:multiLevelType w:val="hybridMultilevel"/>
    <w:tmpl w:val="A0EAD1D4"/>
    <w:lvl w:ilvl="0" w:tplc="D4E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54E30"/>
    <w:multiLevelType w:val="hybridMultilevel"/>
    <w:tmpl w:val="F82EB3AC"/>
    <w:lvl w:ilvl="0" w:tplc="53429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06ABF"/>
    <w:multiLevelType w:val="hybridMultilevel"/>
    <w:tmpl w:val="C35C19C6"/>
    <w:lvl w:ilvl="0" w:tplc="E7205B4A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5" w15:restartNumberingAfterBreak="0">
    <w:nsid w:val="1804741E"/>
    <w:multiLevelType w:val="hybridMultilevel"/>
    <w:tmpl w:val="C2605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93945"/>
    <w:multiLevelType w:val="hybridMultilevel"/>
    <w:tmpl w:val="69AE9C32"/>
    <w:lvl w:ilvl="0" w:tplc="62BEA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1FC7800">
      <w:start w:val="1"/>
      <w:numFmt w:val="taiwaneseCountingThousand"/>
      <w:lvlText w:val="（%2）"/>
      <w:lvlJc w:val="left"/>
      <w:pPr>
        <w:tabs>
          <w:tab w:val="num" w:pos="1221"/>
        </w:tabs>
        <w:ind w:left="1221" w:hanging="74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E867BB"/>
    <w:multiLevelType w:val="hybridMultilevel"/>
    <w:tmpl w:val="9F981B92"/>
    <w:lvl w:ilvl="0" w:tplc="594E8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4652B"/>
    <w:multiLevelType w:val="hybridMultilevel"/>
    <w:tmpl w:val="F4E48600"/>
    <w:lvl w:ilvl="0" w:tplc="29B8EBBA">
      <w:start w:val="1"/>
      <w:numFmt w:val="taiwaneseCountingThousand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35E60516"/>
    <w:multiLevelType w:val="hybridMultilevel"/>
    <w:tmpl w:val="9C4451C2"/>
    <w:lvl w:ilvl="0" w:tplc="7E24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F619A"/>
    <w:multiLevelType w:val="hybridMultilevel"/>
    <w:tmpl w:val="C1BA9BE8"/>
    <w:lvl w:ilvl="0" w:tplc="B9D6EA4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B37985"/>
    <w:multiLevelType w:val="multilevel"/>
    <w:tmpl w:val="6786E85E"/>
    <w:lvl w:ilvl="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CE378DD"/>
    <w:multiLevelType w:val="hybridMultilevel"/>
    <w:tmpl w:val="BA5C047A"/>
    <w:lvl w:ilvl="0" w:tplc="AB429536">
      <w:start w:val="4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B4646"/>
    <w:multiLevelType w:val="hybridMultilevel"/>
    <w:tmpl w:val="C584CE38"/>
    <w:lvl w:ilvl="0" w:tplc="934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D83432"/>
    <w:multiLevelType w:val="hybridMultilevel"/>
    <w:tmpl w:val="43C2E8FA"/>
    <w:lvl w:ilvl="0" w:tplc="2166C21C">
      <w:start w:val="1"/>
      <w:numFmt w:val="ideographDigital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EB93CE7"/>
    <w:multiLevelType w:val="hybridMultilevel"/>
    <w:tmpl w:val="B0984DA0"/>
    <w:lvl w:ilvl="0" w:tplc="55FABC6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F0799"/>
    <w:multiLevelType w:val="hybridMultilevel"/>
    <w:tmpl w:val="A546E1E8"/>
    <w:lvl w:ilvl="0" w:tplc="DF2C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86248A2"/>
    <w:multiLevelType w:val="hybridMultilevel"/>
    <w:tmpl w:val="05F27C02"/>
    <w:lvl w:ilvl="0" w:tplc="796CB2A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6B2EE6"/>
    <w:multiLevelType w:val="hybridMultilevel"/>
    <w:tmpl w:val="EB804368"/>
    <w:lvl w:ilvl="0" w:tplc="EEC478E6">
      <w:start w:val="1"/>
      <w:numFmt w:val="taiwaneseCountingThousand"/>
      <w:lvlText w:val="（%1）"/>
      <w:lvlJc w:val="left"/>
      <w:pPr>
        <w:tabs>
          <w:tab w:val="num" w:pos="1221"/>
        </w:tabs>
        <w:ind w:left="1221" w:hanging="7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AE73D9D"/>
    <w:multiLevelType w:val="hybridMultilevel"/>
    <w:tmpl w:val="6EDEDCCA"/>
    <w:lvl w:ilvl="0" w:tplc="15DCF44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F789C"/>
    <w:multiLevelType w:val="hybridMultilevel"/>
    <w:tmpl w:val="9A1E06A2"/>
    <w:lvl w:ilvl="0" w:tplc="EEC478E6">
      <w:start w:val="1"/>
      <w:numFmt w:val="taiwaneseCountingThousand"/>
      <w:lvlText w:val="（%1）"/>
      <w:lvlJc w:val="left"/>
      <w:pPr>
        <w:tabs>
          <w:tab w:val="num" w:pos="1221"/>
        </w:tabs>
        <w:ind w:left="1221" w:hanging="7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341764"/>
    <w:multiLevelType w:val="hybridMultilevel"/>
    <w:tmpl w:val="1B5C1F50"/>
    <w:lvl w:ilvl="0" w:tplc="C028573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4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3"/>
  </w:num>
  <w:num w:numId="10">
    <w:abstractNumId w:val="6"/>
  </w:num>
  <w:num w:numId="11">
    <w:abstractNumId w:val="21"/>
  </w:num>
  <w:num w:numId="12">
    <w:abstractNumId w:val="9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  <w:num w:numId="22">
    <w:abstractNumId w:val="12"/>
  </w:num>
  <w:num w:numId="23">
    <w:abstractNumId w:val="22"/>
  </w:num>
  <w:num w:numId="24">
    <w:abstractNumId w:val="19"/>
  </w:num>
  <w:num w:numId="25">
    <w:abstractNumId w:val="13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24"/>
    <w:rsid w:val="0000634A"/>
    <w:rsid w:val="00011110"/>
    <w:rsid w:val="00016344"/>
    <w:rsid w:val="00017D3C"/>
    <w:rsid w:val="000323AD"/>
    <w:rsid w:val="0003348D"/>
    <w:rsid w:val="00040502"/>
    <w:rsid w:val="0004669F"/>
    <w:rsid w:val="00062640"/>
    <w:rsid w:val="0006372C"/>
    <w:rsid w:val="00070912"/>
    <w:rsid w:val="00075170"/>
    <w:rsid w:val="00081834"/>
    <w:rsid w:val="000838DB"/>
    <w:rsid w:val="00084E2B"/>
    <w:rsid w:val="000A4C64"/>
    <w:rsid w:val="000A4D8D"/>
    <w:rsid w:val="000A6E52"/>
    <w:rsid w:val="000B37E1"/>
    <w:rsid w:val="000C46C7"/>
    <w:rsid w:val="000D0BDB"/>
    <w:rsid w:val="000D72CE"/>
    <w:rsid w:val="000E0BAD"/>
    <w:rsid w:val="000E1AAD"/>
    <w:rsid w:val="000E34B3"/>
    <w:rsid w:val="000E572C"/>
    <w:rsid w:val="000E7593"/>
    <w:rsid w:val="001049E6"/>
    <w:rsid w:val="001078A8"/>
    <w:rsid w:val="00110EAD"/>
    <w:rsid w:val="00113317"/>
    <w:rsid w:val="00124776"/>
    <w:rsid w:val="001315F9"/>
    <w:rsid w:val="0013223B"/>
    <w:rsid w:val="00152406"/>
    <w:rsid w:val="00153F92"/>
    <w:rsid w:val="00156A02"/>
    <w:rsid w:val="00163B03"/>
    <w:rsid w:val="00166CC3"/>
    <w:rsid w:val="00180A0F"/>
    <w:rsid w:val="00181603"/>
    <w:rsid w:val="0018498E"/>
    <w:rsid w:val="00186559"/>
    <w:rsid w:val="001A05BA"/>
    <w:rsid w:val="001B21A2"/>
    <w:rsid w:val="001B71ED"/>
    <w:rsid w:val="001C0F84"/>
    <w:rsid w:val="001C4525"/>
    <w:rsid w:val="001C7907"/>
    <w:rsid w:val="001D0EF2"/>
    <w:rsid w:val="001D1CCF"/>
    <w:rsid w:val="001E16AE"/>
    <w:rsid w:val="001F2A7B"/>
    <w:rsid w:val="00206278"/>
    <w:rsid w:val="00207CE3"/>
    <w:rsid w:val="00223702"/>
    <w:rsid w:val="00226A3B"/>
    <w:rsid w:val="0024459F"/>
    <w:rsid w:val="00245736"/>
    <w:rsid w:val="00245AA9"/>
    <w:rsid w:val="00250F4B"/>
    <w:rsid w:val="00251A6F"/>
    <w:rsid w:val="00261479"/>
    <w:rsid w:val="002757ED"/>
    <w:rsid w:val="00286078"/>
    <w:rsid w:val="00291DB0"/>
    <w:rsid w:val="00295000"/>
    <w:rsid w:val="002A1A19"/>
    <w:rsid w:val="002A38B1"/>
    <w:rsid w:val="002A63FF"/>
    <w:rsid w:val="002B3D5C"/>
    <w:rsid w:val="002B5606"/>
    <w:rsid w:val="002C2493"/>
    <w:rsid w:val="002C3A99"/>
    <w:rsid w:val="002C6B01"/>
    <w:rsid w:val="002D112E"/>
    <w:rsid w:val="002D5750"/>
    <w:rsid w:val="002D6FAB"/>
    <w:rsid w:val="002E0158"/>
    <w:rsid w:val="002E06C8"/>
    <w:rsid w:val="002E2DBD"/>
    <w:rsid w:val="002E3FC6"/>
    <w:rsid w:val="002F2262"/>
    <w:rsid w:val="002F3E68"/>
    <w:rsid w:val="002F71A2"/>
    <w:rsid w:val="002F7509"/>
    <w:rsid w:val="00305FDE"/>
    <w:rsid w:val="00311E19"/>
    <w:rsid w:val="00317AF2"/>
    <w:rsid w:val="003266A5"/>
    <w:rsid w:val="0033412D"/>
    <w:rsid w:val="00334A76"/>
    <w:rsid w:val="003357AC"/>
    <w:rsid w:val="0034011E"/>
    <w:rsid w:val="003419B9"/>
    <w:rsid w:val="00356325"/>
    <w:rsid w:val="00357315"/>
    <w:rsid w:val="0035753A"/>
    <w:rsid w:val="00357751"/>
    <w:rsid w:val="00363098"/>
    <w:rsid w:val="00363E87"/>
    <w:rsid w:val="0037128A"/>
    <w:rsid w:val="0037236A"/>
    <w:rsid w:val="00372543"/>
    <w:rsid w:val="00382C7B"/>
    <w:rsid w:val="00387BD1"/>
    <w:rsid w:val="00390559"/>
    <w:rsid w:val="00394528"/>
    <w:rsid w:val="003A2469"/>
    <w:rsid w:val="003A31A0"/>
    <w:rsid w:val="003A5BA2"/>
    <w:rsid w:val="003A6614"/>
    <w:rsid w:val="003B7FD9"/>
    <w:rsid w:val="003D462C"/>
    <w:rsid w:val="003D51AF"/>
    <w:rsid w:val="003F774D"/>
    <w:rsid w:val="004002C6"/>
    <w:rsid w:val="00401D36"/>
    <w:rsid w:val="00402722"/>
    <w:rsid w:val="004030F5"/>
    <w:rsid w:val="004214A4"/>
    <w:rsid w:val="0042264A"/>
    <w:rsid w:val="00424436"/>
    <w:rsid w:val="00440B39"/>
    <w:rsid w:val="004441C3"/>
    <w:rsid w:val="004559DA"/>
    <w:rsid w:val="0046679D"/>
    <w:rsid w:val="00467B7A"/>
    <w:rsid w:val="00481090"/>
    <w:rsid w:val="004921D3"/>
    <w:rsid w:val="00493288"/>
    <w:rsid w:val="004973C6"/>
    <w:rsid w:val="004A3E77"/>
    <w:rsid w:val="004B0B9A"/>
    <w:rsid w:val="004B551E"/>
    <w:rsid w:val="004D751A"/>
    <w:rsid w:val="004E2B74"/>
    <w:rsid w:val="004F20B4"/>
    <w:rsid w:val="0050640F"/>
    <w:rsid w:val="005077C2"/>
    <w:rsid w:val="00511A1A"/>
    <w:rsid w:val="005131CE"/>
    <w:rsid w:val="00525105"/>
    <w:rsid w:val="005270DB"/>
    <w:rsid w:val="005303E8"/>
    <w:rsid w:val="00553D4F"/>
    <w:rsid w:val="005566ED"/>
    <w:rsid w:val="00564099"/>
    <w:rsid w:val="00570A07"/>
    <w:rsid w:val="00571914"/>
    <w:rsid w:val="0057548D"/>
    <w:rsid w:val="00580B59"/>
    <w:rsid w:val="00582918"/>
    <w:rsid w:val="005937BE"/>
    <w:rsid w:val="005A0DD7"/>
    <w:rsid w:val="005A2819"/>
    <w:rsid w:val="005B2C8A"/>
    <w:rsid w:val="005B6952"/>
    <w:rsid w:val="005C1C7E"/>
    <w:rsid w:val="005C2FD3"/>
    <w:rsid w:val="005C7C0B"/>
    <w:rsid w:val="005D0C03"/>
    <w:rsid w:val="005D5677"/>
    <w:rsid w:val="005F0460"/>
    <w:rsid w:val="005F1CD3"/>
    <w:rsid w:val="00603778"/>
    <w:rsid w:val="006046E1"/>
    <w:rsid w:val="00606896"/>
    <w:rsid w:val="00607CBB"/>
    <w:rsid w:val="00620513"/>
    <w:rsid w:val="00622F31"/>
    <w:rsid w:val="006255C9"/>
    <w:rsid w:val="006278EB"/>
    <w:rsid w:val="0064028B"/>
    <w:rsid w:val="0064050E"/>
    <w:rsid w:val="006405E5"/>
    <w:rsid w:val="00640758"/>
    <w:rsid w:val="00643FE3"/>
    <w:rsid w:val="00662B37"/>
    <w:rsid w:val="006718B0"/>
    <w:rsid w:val="00673161"/>
    <w:rsid w:val="00682137"/>
    <w:rsid w:val="00693865"/>
    <w:rsid w:val="00696999"/>
    <w:rsid w:val="006B59D4"/>
    <w:rsid w:val="006B5AF3"/>
    <w:rsid w:val="006C1F55"/>
    <w:rsid w:val="006C56CF"/>
    <w:rsid w:val="006C7CE7"/>
    <w:rsid w:val="006D6726"/>
    <w:rsid w:val="006E0C3D"/>
    <w:rsid w:val="007107E0"/>
    <w:rsid w:val="00711291"/>
    <w:rsid w:val="00714774"/>
    <w:rsid w:val="007160AE"/>
    <w:rsid w:val="00717118"/>
    <w:rsid w:val="00725302"/>
    <w:rsid w:val="00725677"/>
    <w:rsid w:val="00732E65"/>
    <w:rsid w:val="00733211"/>
    <w:rsid w:val="00735FB6"/>
    <w:rsid w:val="007404D0"/>
    <w:rsid w:val="007558AC"/>
    <w:rsid w:val="007679E0"/>
    <w:rsid w:val="00773300"/>
    <w:rsid w:val="00781752"/>
    <w:rsid w:val="00783A5F"/>
    <w:rsid w:val="00793867"/>
    <w:rsid w:val="00796AFE"/>
    <w:rsid w:val="00796DFC"/>
    <w:rsid w:val="007B4F3D"/>
    <w:rsid w:val="007B5024"/>
    <w:rsid w:val="007D2D0D"/>
    <w:rsid w:val="007D55B8"/>
    <w:rsid w:val="007E190B"/>
    <w:rsid w:val="007E307A"/>
    <w:rsid w:val="007F0F1D"/>
    <w:rsid w:val="00801CC9"/>
    <w:rsid w:val="00807887"/>
    <w:rsid w:val="00820B96"/>
    <w:rsid w:val="00822BFC"/>
    <w:rsid w:val="008306FB"/>
    <w:rsid w:val="00831882"/>
    <w:rsid w:val="00836E14"/>
    <w:rsid w:val="00842E27"/>
    <w:rsid w:val="00842FAB"/>
    <w:rsid w:val="008442AA"/>
    <w:rsid w:val="008527A0"/>
    <w:rsid w:val="00855B2F"/>
    <w:rsid w:val="00856EC1"/>
    <w:rsid w:val="00863359"/>
    <w:rsid w:val="0086718F"/>
    <w:rsid w:val="00870713"/>
    <w:rsid w:val="00871F5A"/>
    <w:rsid w:val="00874E18"/>
    <w:rsid w:val="00882651"/>
    <w:rsid w:val="00883D30"/>
    <w:rsid w:val="008A1B69"/>
    <w:rsid w:val="008A32E3"/>
    <w:rsid w:val="008B3F41"/>
    <w:rsid w:val="008B4B51"/>
    <w:rsid w:val="008D34FA"/>
    <w:rsid w:val="008E202B"/>
    <w:rsid w:val="008E5523"/>
    <w:rsid w:val="0091555C"/>
    <w:rsid w:val="00917089"/>
    <w:rsid w:val="00917EF2"/>
    <w:rsid w:val="0092045D"/>
    <w:rsid w:val="0092692A"/>
    <w:rsid w:val="00926F46"/>
    <w:rsid w:val="009314D8"/>
    <w:rsid w:val="0093354D"/>
    <w:rsid w:val="00944D32"/>
    <w:rsid w:val="009462FF"/>
    <w:rsid w:val="009470AD"/>
    <w:rsid w:val="009476D8"/>
    <w:rsid w:val="00951F92"/>
    <w:rsid w:val="00961F20"/>
    <w:rsid w:val="0097331C"/>
    <w:rsid w:val="00981A27"/>
    <w:rsid w:val="00993388"/>
    <w:rsid w:val="0099375F"/>
    <w:rsid w:val="009A16E6"/>
    <w:rsid w:val="009A24B8"/>
    <w:rsid w:val="009A4B6D"/>
    <w:rsid w:val="009B7D5B"/>
    <w:rsid w:val="009D70AD"/>
    <w:rsid w:val="009E11A3"/>
    <w:rsid w:val="009E3DB1"/>
    <w:rsid w:val="009E3F9C"/>
    <w:rsid w:val="009E56EC"/>
    <w:rsid w:val="009F0136"/>
    <w:rsid w:val="009F14EA"/>
    <w:rsid w:val="009F313D"/>
    <w:rsid w:val="00A113FE"/>
    <w:rsid w:val="00A11E26"/>
    <w:rsid w:val="00A204A3"/>
    <w:rsid w:val="00A231EF"/>
    <w:rsid w:val="00A31521"/>
    <w:rsid w:val="00A4213B"/>
    <w:rsid w:val="00A5152B"/>
    <w:rsid w:val="00A52A35"/>
    <w:rsid w:val="00A569F6"/>
    <w:rsid w:val="00A608D6"/>
    <w:rsid w:val="00A664F9"/>
    <w:rsid w:val="00A871D1"/>
    <w:rsid w:val="00A92709"/>
    <w:rsid w:val="00A9458D"/>
    <w:rsid w:val="00AA18D0"/>
    <w:rsid w:val="00AA726B"/>
    <w:rsid w:val="00AB03C8"/>
    <w:rsid w:val="00AB18C2"/>
    <w:rsid w:val="00AB3E07"/>
    <w:rsid w:val="00AB3FCB"/>
    <w:rsid w:val="00AB430F"/>
    <w:rsid w:val="00AD535E"/>
    <w:rsid w:val="00AE72D3"/>
    <w:rsid w:val="00AE7A6F"/>
    <w:rsid w:val="00AF31BD"/>
    <w:rsid w:val="00B04427"/>
    <w:rsid w:val="00B156F8"/>
    <w:rsid w:val="00B34304"/>
    <w:rsid w:val="00B37059"/>
    <w:rsid w:val="00B40F03"/>
    <w:rsid w:val="00B41A9A"/>
    <w:rsid w:val="00B447E5"/>
    <w:rsid w:val="00B54129"/>
    <w:rsid w:val="00B60E77"/>
    <w:rsid w:val="00B624BA"/>
    <w:rsid w:val="00B671BA"/>
    <w:rsid w:val="00B74C58"/>
    <w:rsid w:val="00B7613D"/>
    <w:rsid w:val="00B84F26"/>
    <w:rsid w:val="00B866D6"/>
    <w:rsid w:val="00B940A7"/>
    <w:rsid w:val="00B972DF"/>
    <w:rsid w:val="00BA53EF"/>
    <w:rsid w:val="00BB2F28"/>
    <w:rsid w:val="00BB2F8B"/>
    <w:rsid w:val="00BB6CB4"/>
    <w:rsid w:val="00BC1E6E"/>
    <w:rsid w:val="00BD33DB"/>
    <w:rsid w:val="00BD4DDE"/>
    <w:rsid w:val="00BD5760"/>
    <w:rsid w:val="00BE03AD"/>
    <w:rsid w:val="00BE03EF"/>
    <w:rsid w:val="00BE17D4"/>
    <w:rsid w:val="00BE2B73"/>
    <w:rsid w:val="00BF1623"/>
    <w:rsid w:val="00BF5B0F"/>
    <w:rsid w:val="00C02F3E"/>
    <w:rsid w:val="00C0353B"/>
    <w:rsid w:val="00C05F28"/>
    <w:rsid w:val="00C05F90"/>
    <w:rsid w:val="00C13A85"/>
    <w:rsid w:val="00C15934"/>
    <w:rsid w:val="00C2577D"/>
    <w:rsid w:val="00C2600D"/>
    <w:rsid w:val="00C27E40"/>
    <w:rsid w:val="00C41052"/>
    <w:rsid w:val="00C416F0"/>
    <w:rsid w:val="00C44467"/>
    <w:rsid w:val="00C465E0"/>
    <w:rsid w:val="00C47897"/>
    <w:rsid w:val="00C570BB"/>
    <w:rsid w:val="00C7089A"/>
    <w:rsid w:val="00C70CE2"/>
    <w:rsid w:val="00C81E67"/>
    <w:rsid w:val="00CA233D"/>
    <w:rsid w:val="00CA4B31"/>
    <w:rsid w:val="00CB32A7"/>
    <w:rsid w:val="00CB49BF"/>
    <w:rsid w:val="00CB4A60"/>
    <w:rsid w:val="00CB5020"/>
    <w:rsid w:val="00CB5ABE"/>
    <w:rsid w:val="00CC614E"/>
    <w:rsid w:val="00CC6390"/>
    <w:rsid w:val="00CF0037"/>
    <w:rsid w:val="00D03048"/>
    <w:rsid w:val="00D0364C"/>
    <w:rsid w:val="00D14FFB"/>
    <w:rsid w:val="00D20C51"/>
    <w:rsid w:val="00D26865"/>
    <w:rsid w:val="00D30018"/>
    <w:rsid w:val="00D41216"/>
    <w:rsid w:val="00D50645"/>
    <w:rsid w:val="00D55065"/>
    <w:rsid w:val="00D5606B"/>
    <w:rsid w:val="00D65444"/>
    <w:rsid w:val="00D824E4"/>
    <w:rsid w:val="00D83DA8"/>
    <w:rsid w:val="00D85A69"/>
    <w:rsid w:val="00D865B9"/>
    <w:rsid w:val="00DA24F4"/>
    <w:rsid w:val="00DA2D59"/>
    <w:rsid w:val="00DB3C79"/>
    <w:rsid w:val="00DB6334"/>
    <w:rsid w:val="00DC107F"/>
    <w:rsid w:val="00DD26E2"/>
    <w:rsid w:val="00DD74E6"/>
    <w:rsid w:val="00DE10FF"/>
    <w:rsid w:val="00DF284D"/>
    <w:rsid w:val="00DF7049"/>
    <w:rsid w:val="00E00BA7"/>
    <w:rsid w:val="00E01AD6"/>
    <w:rsid w:val="00E17BE7"/>
    <w:rsid w:val="00E2121E"/>
    <w:rsid w:val="00E230B8"/>
    <w:rsid w:val="00E42440"/>
    <w:rsid w:val="00E457D9"/>
    <w:rsid w:val="00E47923"/>
    <w:rsid w:val="00E57C39"/>
    <w:rsid w:val="00E70370"/>
    <w:rsid w:val="00E9076A"/>
    <w:rsid w:val="00EC1DA3"/>
    <w:rsid w:val="00EC43CF"/>
    <w:rsid w:val="00ED566D"/>
    <w:rsid w:val="00ED6CAF"/>
    <w:rsid w:val="00EE145E"/>
    <w:rsid w:val="00EE421F"/>
    <w:rsid w:val="00F047AB"/>
    <w:rsid w:val="00F0724B"/>
    <w:rsid w:val="00F10C81"/>
    <w:rsid w:val="00F20560"/>
    <w:rsid w:val="00F26746"/>
    <w:rsid w:val="00F3043F"/>
    <w:rsid w:val="00F317A3"/>
    <w:rsid w:val="00F37A41"/>
    <w:rsid w:val="00F50F2C"/>
    <w:rsid w:val="00F51F31"/>
    <w:rsid w:val="00F535EB"/>
    <w:rsid w:val="00F55EF8"/>
    <w:rsid w:val="00F574E1"/>
    <w:rsid w:val="00F60E87"/>
    <w:rsid w:val="00F610D4"/>
    <w:rsid w:val="00F6148E"/>
    <w:rsid w:val="00F644D1"/>
    <w:rsid w:val="00F7172A"/>
    <w:rsid w:val="00F801A8"/>
    <w:rsid w:val="00F84684"/>
    <w:rsid w:val="00F867CD"/>
    <w:rsid w:val="00F9568E"/>
    <w:rsid w:val="00F96E35"/>
    <w:rsid w:val="00FA4059"/>
    <w:rsid w:val="00FB5C6C"/>
    <w:rsid w:val="00FB5E80"/>
    <w:rsid w:val="00FB62E3"/>
    <w:rsid w:val="00FB71D2"/>
    <w:rsid w:val="00FC0C45"/>
    <w:rsid w:val="00FD1692"/>
    <w:rsid w:val="00FD46DC"/>
    <w:rsid w:val="00FD6914"/>
    <w:rsid w:val="00FE5432"/>
    <w:rsid w:val="00FE7789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BD044"/>
  <w15:chartTrackingRefBased/>
  <w15:docId w15:val="{AC2D77BD-F1AF-4BF3-806C-9B1CD92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rsid w:val="007B502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4">
    <w:name w:val="header"/>
    <w:basedOn w:val="a"/>
    <w:link w:val="a5"/>
    <w:rsid w:val="00E70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0370"/>
    <w:rPr>
      <w:kern w:val="2"/>
    </w:rPr>
  </w:style>
  <w:style w:type="paragraph" w:styleId="a6">
    <w:name w:val="footer"/>
    <w:basedOn w:val="a"/>
    <w:link w:val="a7"/>
    <w:uiPriority w:val="99"/>
    <w:rsid w:val="00E70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70370"/>
    <w:rPr>
      <w:kern w:val="2"/>
    </w:rPr>
  </w:style>
  <w:style w:type="paragraph" w:customStyle="1" w:styleId="a8">
    <w:name w:val="字元"/>
    <w:basedOn w:val="a"/>
    <w:autoRedefine/>
    <w:rsid w:val="002C3A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9">
    <w:name w:val="Table Grid"/>
    <w:basedOn w:val="a1"/>
    <w:rsid w:val="006B5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40272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02722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rsid w:val="00796DFC"/>
    <w:rPr>
      <w:color w:val="0000FF"/>
      <w:u w:val="single"/>
    </w:rPr>
  </w:style>
  <w:style w:type="character" w:styleId="ad">
    <w:name w:val="FollowedHyperlink"/>
    <w:rsid w:val="00796DF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C2F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AD53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臨時動議</dc:title>
  <dc:subject/>
  <dc:creator>ii</dc:creator>
  <cp:keywords/>
  <dc:description/>
  <cp:lastModifiedBy>user</cp:lastModifiedBy>
  <cp:revision>17</cp:revision>
  <cp:lastPrinted>2018-03-05T03:02:00Z</cp:lastPrinted>
  <dcterms:created xsi:type="dcterms:W3CDTF">2018-03-01T06:47:00Z</dcterms:created>
  <dcterms:modified xsi:type="dcterms:W3CDTF">2020-11-19T07:03:00Z</dcterms:modified>
</cp:coreProperties>
</file>