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C150D" w14:textId="7B2952B9" w:rsidR="00561B76" w:rsidRPr="007E0092" w:rsidRDefault="00187C33" w:rsidP="003D1857">
      <w:pPr>
        <w:spacing w:line="480" w:lineRule="exact"/>
        <w:ind w:rightChars="-60" w:right="-144"/>
        <w:jc w:val="center"/>
        <w:rPr>
          <w:rFonts w:ascii="標楷體" w:eastAsia="標楷體" w:hAnsi="標楷體"/>
          <w:b/>
          <w:sz w:val="40"/>
          <w:szCs w:val="40"/>
        </w:rPr>
      </w:pPr>
      <w:r w:rsidRPr="007E0092">
        <w:rPr>
          <w:rFonts w:ascii="標楷體" w:eastAsia="標楷體" w:hAnsi="標楷體" w:hint="eastAsia"/>
          <w:b/>
          <w:sz w:val="40"/>
          <w:szCs w:val="40"/>
        </w:rPr>
        <w:t>國家教育研究院研究人員</w:t>
      </w:r>
      <w:r w:rsidR="007E4322" w:rsidRPr="007E0092">
        <w:rPr>
          <w:rFonts w:ascii="標楷體" w:eastAsia="標楷體" w:hAnsi="標楷體" w:hint="eastAsia"/>
          <w:b/>
          <w:sz w:val="40"/>
          <w:szCs w:val="40"/>
        </w:rPr>
        <w:t>評審會運作要點</w:t>
      </w:r>
    </w:p>
    <w:p w14:paraId="34906F5C" w14:textId="77777777" w:rsidR="008F2C38" w:rsidRPr="007E0092" w:rsidRDefault="008F2C38" w:rsidP="008F2C38">
      <w:pPr>
        <w:spacing w:beforeLines="50" w:before="180" w:line="300" w:lineRule="exact"/>
        <w:ind w:firstLineChars="800" w:firstLine="1600"/>
        <w:jc w:val="right"/>
        <w:rPr>
          <w:rFonts w:eastAsia="標楷體"/>
        </w:rPr>
      </w:pPr>
      <w:r w:rsidRPr="007E0092">
        <w:rPr>
          <w:rFonts w:eastAsia="標楷體"/>
          <w:sz w:val="20"/>
        </w:rPr>
        <w:t>中華民國</w:t>
      </w:r>
      <w:r w:rsidRPr="007E0092">
        <w:rPr>
          <w:rFonts w:eastAsia="標楷體"/>
          <w:sz w:val="20"/>
        </w:rPr>
        <w:t>100</w:t>
      </w:r>
      <w:r w:rsidRPr="007E0092">
        <w:rPr>
          <w:rFonts w:eastAsia="標楷體"/>
          <w:sz w:val="20"/>
        </w:rPr>
        <w:t>年</w:t>
      </w:r>
      <w:r w:rsidRPr="007E0092">
        <w:rPr>
          <w:rFonts w:eastAsia="標楷體"/>
          <w:sz w:val="20"/>
        </w:rPr>
        <w:t>6</w:t>
      </w:r>
      <w:r w:rsidRPr="007E0092">
        <w:rPr>
          <w:rFonts w:eastAsia="標楷體"/>
          <w:sz w:val="20"/>
        </w:rPr>
        <w:t>月</w:t>
      </w:r>
      <w:r w:rsidRPr="007E0092">
        <w:rPr>
          <w:rFonts w:eastAsia="標楷體"/>
          <w:sz w:val="20"/>
        </w:rPr>
        <w:t>16</w:t>
      </w:r>
      <w:r w:rsidRPr="007E0092">
        <w:rPr>
          <w:rFonts w:eastAsia="標楷體"/>
          <w:sz w:val="20"/>
        </w:rPr>
        <w:t>日教研秘字第</w:t>
      </w:r>
      <w:r w:rsidRPr="007E0092">
        <w:rPr>
          <w:rFonts w:eastAsia="標楷體"/>
          <w:sz w:val="20"/>
        </w:rPr>
        <w:t>1000002813</w:t>
      </w:r>
      <w:r w:rsidRPr="007E0092">
        <w:rPr>
          <w:rFonts w:eastAsia="標楷體"/>
          <w:sz w:val="20"/>
        </w:rPr>
        <w:t>號函訂定</w:t>
      </w:r>
    </w:p>
    <w:p w14:paraId="240CFBE2" w14:textId="77777777" w:rsidR="008F2C38" w:rsidRPr="007E0092" w:rsidRDefault="008F2C38" w:rsidP="008F2C38">
      <w:pPr>
        <w:spacing w:line="300" w:lineRule="exact"/>
        <w:jc w:val="right"/>
        <w:rPr>
          <w:rFonts w:eastAsia="標楷體"/>
          <w:sz w:val="20"/>
        </w:rPr>
      </w:pPr>
      <w:r w:rsidRPr="007E0092">
        <w:rPr>
          <w:rFonts w:eastAsia="標楷體"/>
          <w:sz w:val="20"/>
        </w:rPr>
        <w:t>中華民國</w:t>
      </w:r>
      <w:r w:rsidRPr="007E0092">
        <w:rPr>
          <w:rFonts w:eastAsia="標楷體"/>
          <w:sz w:val="20"/>
        </w:rPr>
        <w:t>102</w:t>
      </w:r>
      <w:r w:rsidRPr="007E0092">
        <w:rPr>
          <w:rFonts w:eastAsia="標楷體"/>
          <w:sz w:val="20"/>
        </w:rPr>
        <w:t>年</w:t>
      </w:r>
      <w:r w:rsidRPr="007E0092">
        <w:rPr>
          <w:rFonts w:eastAsia="標楷體"/>
          <w:sz w:val="20"/>
        </w:rPr>
        <w:t>8</w:t>
      </w:r>
      <w:r w:rsidRPr="007E0092">
        <w:rPr>
          <w:rFonts w:eastAsia="標楷體"/>
          <w:sz w:val="20"/>
        </w:rPr>
        <w:t>月</w:t>
      </w:r>
      <w:r w:rsidRPr="007E0092">
        <w:rPr>
          <w:rFonts w:eastAsia="標楷體"/>
          <w:sz w:val="20"/>
        </w:rPr>
        <w:t>27</w:t>
      </w:r>
      <w:r w:rsidRPr="007E0092">
        <w:rPr>
          <w:rFonts w:eastAsia="標楷體"/>
          <w:sz w:val="20"/>
        </w:rPr>
        <w:t>日教研秘字第</w:t>
      </w:r>
      <w:r w:rsidRPr="007E0092">
        <w:rPr>
          <w:rFonts w:eastAsia="標楷體"/>
          <w:sz w:val="20"/>
        </w:rPr>
        <w:t>1020008080</w:t>
      </w:r>
      <w:r w:rsidRPr="007E0092">
        <w:rPr>
          <w:rFonts w:eastAsia="標楷體"/>
          <w:sz w:val="20"/>
        </w:rPr>
        <w:t>號函</w:t>
      </w:r>
      <w:r w:rsidRPr="007E0092">
        <w:rPr>
          <w:rFonts w:eastAsia="標楷體"/>
          <w:kern w:val="0"/>
          <w:sz w:val="20"/>
        </w:rPr>
        <w:t>修正全文及名稱</w:t>
      </w:r>
    </w:p>
    <w:p w14:paraId="2127D050" w14:textId="77777777" w:rsidR="008F2C38" w:rsidRPr="007E0092" w:rsidRDefault="008F2C38" w:rsidP="008F2C38">
      <w:pPr>
        <w:spacing w:line="300" w:lineRule="exact"/>
        <w:jc w:val="right"/>
        <w:rPr>
          <w:rFonts w:eastAsia="標楷體"/>
          <w:kern w:val="0"/>
          <w:sz w:val="20"/>
        </w:rPr>
      </w:pPr>
      <w:r w:rsidRPr="007E0092">
        <w:rPr>
          <w:rFonts w:eastAsia="標楷體"/>
          <w:kern w:val="0"/>
          <w:sz w:val="20"/>
        </w:rPr>
        <w:t>（</w:t>
      </w:r>
      <w:r w:rsidRPr="007E0092">
        <w:rPr>
          <w:rFonts w:eastAsia="標楷體"/>
          <w:sz w:val="20"/>
        </w:rPr>
        <w:t>原名稱：國家教育研究院研究人員人事評審委員會設置要點</w:t>
      </w:r>
      <w:r w:rsidRPr="007E0092">
        <w:rPr>
          <w:rFonts w:eastAsia="標楷體"/>
          <w:kern w:val="0"/>
          <w:sz w:val="20"/>
        </w:rPr>
        <w:t>）</w:t>
      </w:r>
    </w:p>
    <w:p w14:paraId="0F6F6448" w14:textId="77777777" w:rsidR="008F2C38" w:rsidRPr="007E0092" w:rsidRDefault="008F2C38" w:rsidP="008F2C38">
      <w:pPr>
        <w:spacing w:line="300" w:lineRule="exact"/>
        <w:jc w:val="right"/>
        <w:rPr>
          <w:rFonts w:eastAsia="標楷體"/>
          <w:kern w:val="0"/>
          <w:sz w:val="20"/>
        </w:rPr>
      </w:pPr>
      <w:r w:rsidRPr="007E0092">
        <w:rPr>
          <w:rFonts w:eastAsia="標楷體"/>
          <w:sz w:val="20"/>
        </w:rPr>
        <w:t>中華民國</w:t>
      </w:r>
      <w:r w:rsidRPr="007E0092">
        <w:rPr>
          <w:rFonts w:eastAsia="標楷體"/>
          <w:sz w:val="20"/>
        </w:rPr>
        <w:t>103</w:t>
      </w:r>
      <w:r w:rsidRPr="007E0092">
        <w:rPr>
          <w:rFonts w:eastAsia="標楷體"/>
          <w:sz w:val="20"/>
        </w:rPr>
        <w:t>年</w:t>
      </w:r>
      <w:r w:rsidRPr="007E0092">
        <w:rPr>
          <w:rFonts w:eastAsia="標楷體"/>
          <w:sz w:val="20"/>
        </w:rPr>
        <w:t>5</w:t>
      </w:r>
      <w:r w:rsidRPr="007E0092">
        <w:rPr>
          <w:rFonts w:eastAsia="標楷體"/>
          <w:sz w:val="20"/>
        </w:rPr>
        <w:t>月</w:t>
      </w:r>
      <w:r w:rsidRPr="007E0092">
        <w:rPr>
          <w:rFonts w:eastAsia="標楷體"/>
          <w:sz w:val="20"/>
        </w:rPr>
        <w:t>23</w:t>
      </w:r>
      <w:r w:rsidRPr="007E0092">
        <w:rPr>
          <w:rFonts w:eastAsia="標楷體"/>
          <w:sz w:val="20"/>
        </w:rPr>
        <w:t>日教研秘字第</w:t>
      </w:r>
      <w:r w:rsidRPr="007E0092">
        <w:rPr>
          <w:rFonts w:eastAsia="標楷體"/>
          <w:sz w:val="20"/>
        </w:rPr>
        <w:t>1030005796</w:t>
      </w:r>
      <w:r w:rsidRPr="007E0092">
        <w:rPr>
          <w:rFonts w:eastAsia="標楷體"/>
          <w:sz w:val="20"/>
        </w:rPr>
        <w:t>號函</w:t>
      </w:r>
      <w:r w:rsidRPr="007E0092">
        <w:rPr>
          <w:rFonts w:eastAsia="標楷體"/>
          <w:kern w:val="0"/>
          <w:sz w:val="20"/>
        </w:rPr>
        <w:t>修正</w:t>
      </w:r>
    </w:p>
    <w:p w14:paraId="3F66E21E" w14:textId="77777777" w:rsidR="008F2C38" w:rsidRPr="007E0092" w:rsidRDefault="008F2C38" w:rsidP="008F2C38">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105</w:t>
      </w:r>
      <w:r w:rsidRPr="007E0092">
        <w:rPr>
          <w:rFonts w:eastAsia="標楷體"/>
          <w:kern w:val="0"/>
          <w:sz w:val="20"/>
        </w:rPr>
        <w:t>年</w:t>
      </w:r>
      <w:r w:rsidRPr="007E0092">
        <w:rPr>
          <w:rFonts w:eastAsia="標楷體"/>
          <w:kern w:val="0"/>
          <w:sz w:val="20"/>
        </w:rPr>
        <w:t>2</w:t>
      </w:r>
      <w:r w:rsidRPr="007E0092">
        <w:rPr>
          <w:rFonts w:eastAsia="標楷體"/>
          <w:kern w:val="0"/>
          <w:sz w:val="20"/>
        </w:rPr>
        <w:t>月</w:t>
      </w:r>
      <w:r w:rsidRPr="007E0092">
        <w:rPr>
          <w:rFonts w:eastAsia="標楷體"/>
          <w:kern w:val="0"/>
          <w:sz w:val="20"/>
        </w:rPr>
        <w:t>23</w:t>
      </w:r>
      <w:r w:rsidRPr="007E0092">
        <w:rPr>
          <w:rFonts w:eastAsia="標楷體"/>
          <w:kern w:val="0"/>
          <w:sz w:val="20"/>
        </w:rPr>
        <w:t>日教研秘字第</w:t>
      </w:r>
      <w:r w:rsidRPr="007E0092">
        <w:rPr>
          <w:rFonts w:eastAsia="標楷體"/>
          <w:kern w:val="0"/>
          <w:sz w:val="20"/>
        </w:rPr>
        <w:t>1051800209</w:t>
      </w:r>
      <w:r w:rsidRPr="007E0092">
        <w:rPr>
          <w:rFonts w:eastAsia="標楷體"/>
          <w:kern w:val="0"/>
          <w:sz w:val="20"/>
        </w:rPr>
        <w:t>號函修正第六點</w:t>
      </w:r>
    </w:p>
    <w:p w14:paraId="68FD6912" w14:textId="77777777" w:rsidR="008F2C38" w:rsidRPr="007E0092" w:rsidRDefault="008F2C38" w:rsidP="008F2C38">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105</w:t>
      </w:r>
      <w:r w:rsidRPr="007E0092">
        <w:rPr>
          <w:rFonts w:eastAsia="標楷體"/>
          <w:kern w:val="0"/>
          <w:sz w:val="20"/>
        </w:rPr>
        <w:t>年</w:t>
      </w:r>
      <w:r w:rsidRPr="007E0092">
        <w:rPr>
          <w:rFonts w:eastAsia="標楷體"/>
          <w:kern w:val="0"/>
          <w:sz w:val="20"/>
        </w:rPr>
        <w:t>12</w:t>
      </w:r>
      <w:r w:rsidRPr="007E0092">
        <w:rPr>
          <w:rFonts w:eastAsia="標楷體"/>
          <w:kern w:val="0"/>
          <w:sz w:val="20"/>
        </w:rPr>
        <w:t>月</w:t>
      </w:r>
      <w:r w:rsidRPr="007E0092">
        <w:rPr>
          <w:rFonts w:eastAsia="標楷體"/>
          <w:kern w:val="0"/>
          <w:sz w:val="20"/>
        </w:rPr>
        <w:t>23</w:t>
      </w:r>
      <w:r w:rsidRPr="007E0092">
        <w:rPr>
          <w:rFonts w:eastAsia="標楷體"/>
          <w:kern w:val="0"/>
          <w:sz w:val="20"/>
        </w:rPr>
        <w:t>日教研秘字第</w:t>
      </w:r>
      <w:r w:rsidRPr="007E0092">
        <w:rPr>
          <w:rFonts w:eastAsia="標楷體"/>
          <w:kern w:val="0"/>
          <w:sz w:val="20"/>
        </w:rPr>
        <w:t>1051801353</w:t>
      </w:r>
      <w:r w:rsidRPr="007E0092">
        <w:rPr>
          <w:rFonts w:eastAsia="標楷體"/>
          <w:kern w:val="0"/>
          <w:sz w:val="20"/>
        </w:rPr>
        <w:t>號函修正全文及名稱</w:t>
      </w:r>
    </w:p>
    <w:p w14:paraId="5CB4BF03" w14:textId="77777777" w:rsidR="008F2C38" w:rsidRPr="007E0092" w:rsidRDefault="008F2C38" w:rsidP="008F2C38">
      <w:pPr>
        <w:spacing w:line="300" w:lineRule="exact"/>
        <w:jc w:val="right"/>
        <w:rPr>
          <w:rFonts w:eastAsia="標楷體"/>
          <w:kern w:val="0"/>
          <w:sz w:val="20"/>
        </w:rPr>
      </w:pPr>
      <w:r w:rsidRPr="007E0092">
        <w:rPr>
          <w:rFonts w:eastAsia="標楷體"/>
          <w:kern w:val="0"/>
          <w:sz w:val="20"/>
        </w:rPr>
        <w:t>(</w:t>
      </w:r>
      <w:r w:rsidRPr="007E0092">
        <w:rPr>
          <w:rFonts w:eastAsia="標楷體"/>
          <w:kern w:val="0"/>
          <w:sz w:val="20"/>
        </w:rPr>
        <w:t>原名稱：國家教育研究院研究人員人事評審會運作要點</w:t>
      </w:r>
      <w:r w:rsidRPr="007E0092">
        <w:rPr>
          <w:rFonts w:eastAsia="標楷體"/>
          <w:kern w:val="0"/>
          <w:sz w:val="20"/>
        </w:rPr>
        <w:t>)</w:t>
      </w:r>
    </w:p>
    <w:p w14:paraId="1D10D060" w14:textId="77777777" w:rsidR="008F2C38" w:rsidRPr="007E0092" w:rsidRDefault="008F2C38" w:rsidP="008F2C38">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106</w:t>
      </w:r>
      <w:r w:rsidRPr="007E0092">
        <w:rPr>
          <w:rFonts w:eastAsia="標楷體"/>
          <w:kern w:val="0"/>
          <w:sz w:val="20"/>
        </w:rPr>
        <w:t>年</w:t>
      </w:r>
      <w:r w:rsidRPr="007E0092">
        <w:rPr>
          <w:rFonts w:eastAsia="標楷體"/>
          <w:kern w:val="0"/>
          <w:sz w:val="20"/>
        </w:rPr>
        <w:t>3</w:t>
      </w:r>
      <w:r w:rsidRPr="007E0092">
        <w:rPr>
          <w:rFonts w:eastAsia="標楷體"/>
          <w:kern w:val="0"/>
          <w:sz w:val="20"/>
        </w:rPr>
        <w:t>月</w:t>
      </w:r>
      <w:r w:rsidRPr="007E0092">
        <w:rPr>
          <w:rFonts w:eastAsia="標楷體"/>
          <w:kern w:val="0"/>
          <w:sz w:val="20"/>
        </w:rPr>
        <w:t>9</w:t>
      </w:r>
      <w:r w:rsidRPr="007E0092">
        <w:rPr>
          <w:rFonts w:eastAsia="標楷體"/>
          <w:kern w:val="0"/>
          <w:sz w:val="20"/>
        </w:rPr>
        <w:t>日教研秘字第</w:t>
      </w:r>
      <w:r w:rsidRPr="007E0092">
        <w:rPr>
          <w:rFonts w:eastAsia="標楷體"/>
          <w:kern w:val="0"/>
          <w:sz w:val="20"/>
        </w:rPr>
        <w:t>1061800153</w:t>
      </w:r>
      <w:r w:rsidRPr="007E0092">
        <w:rPr>
          <w:rFonts w:eastAsia="標楷體"/>
          <w:kern w:val="0"/>
          <w:sz w:val="20"/>
        </w:rPr>
        <w:t>號函修正第一點、第二點、第四點</w:t>
      </w:r>
    </w:p>
    <w:p w14:paraId="2916B723" w14:textId="77777777" w:rsidR="008F2C38" w:rsidRPr="007E0092" w:rsidRDefault="008F2C38" w:rsidP="008F2C38">
      <w:pPr>
        <w:wordWrap w:val="0"/>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107</w:t>
      </w:r>
      <w:r w:rsidRPr="007E0092">
        <w:rPr>
          <w:rFonts w:eastAsia="標楷體"/>
          <w:kern w:val="0"/>
          <w:sz w:val="20"/>
        </w:rPr>
        <w:t>年</w:t>
      </w:r>
      <w:r w:rsidRPr="007E0092">
        <w:rPr>
          <w:rFonts w:eastAsia="標楷體"/>
          <w:kern w:val="0"/>
          <w:sz w:val="20"/>
        </w:rPr>
        <w:t>3</w:t>
      </w:r>
      <w:r w:rsidRPr="007E0092">
        <w:rPr>
          <w:rFonts w:eastAsia="標楷體"/>
          <w:kern w:val="0"/>
          <w:sz w:val="20"/>
        </w:rPr>
        <w:t>月</w:t>
      </w:r>
      <w:r w:rsidRPr="007E0092">
        <w:rPr>
          <w:rFonts w:eastAsia="標楷體"/>
          <w:kern w:val="0"/>
          <w:sz w:val="20"/>
        </w:rPr>
        <w:t>6</w:t>
      </w:r>
      <w:r w:rsidRPr="007E0092">
        <w:rPr>
          <w:rFonts w:eastAsia="標楷體"/>
          <w:kern w:val="0"/>
          <w:sz w:val="20"/>
        </w:rPr>
        <w:t>日教研秘字第</w:t>
      </w:r>
      <w:r w:rsidRPr="007E0092">
        <w:rPr>
          <w:rFonts w:eastAsia="標楷體"/>
          <w:kern w:val="0"/>
          <w:sz w:val="20"/>
        </w:rPr>
        <w:t>1071800176</w:t>
      </w:r>
      <w:r w:rsidRPr="007E0092">
        <w:rPr>
          <w:rFonts w:eastAsia="標楷體"/>
          <w:kern w:val="0"/>
          <w:sz w:val="20"/>
        </w:rPr>
        <w:t>號函修正第三點</w:t>
      </w:r>
    </w:p>
    <w:p w14:paraId="677C7F65" w14:textId="77777777" w:rsidR="005D596D" w:rsidRPr="007E0092" w:rsidRDefault="008F2C38" w:rsidP="008F2C38">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w:t>
      </w:r>
      <w:r w:rsidRPr="007E0092">
        <w:rPr>
          <w:rFonts w:eastAsia="標楷體" w:hint="eastAsia"/>
          <w:kern w:val="0"/>
          <w:sz w:val="20"/>
        </w:rPr>
        <w:t>8</w:t>
      </w:r>
      <w:r w:rsidRPr="007E0092">
        <w:rPr>
          <w:rFonts w:eastAsia="標楷體"/>
          <w:kern w:val="0"/>
          <w:sz w:val="20"/>
        </w:rPr>
        <w:t>年</w:t>
      </w:r>
      <w:r w:rsidRPr="007E0092">
        <w:rPr>
          <w:rFonts w:eastAsia="標楷體" w:hint="eastAsia"/>
          <w:kern w:val="0"/>
          <w:sz w:val="20"/>
        </w:rPr>
        <w:t>10</w:t>
      </w:r>
      <w:r w:rsidRPr="007E0092">
        <w:rPr>
          <w:rFonts w:eastAsia="標楷體"/>
          <w:kern w:val="0"/>
          <w:sz w:val="20"/>
        </w:rPr>
        <w:t>月</w:t>
      </w:r>
      <w:r w:rsidRPr="007E0092">
        <w:rPr>
          <w:rFonts w:eastAsia="標楷體" w:hint="eastAsia"/>
          <w:kern w:val="0"/>
          <w:sz w:val="20"/>
        </w:rPr>
        <w:t>2</w:t>
      </w:r>
      <w:r w:rsidRPr="007E0092">
        <w:rPr>
          <w:rFonts w:eastAsia="標楷體"/>
          <w:kern w:val="0"/>
          <w:sz w:val="20"/>
        </w:rPr>
        <w:t>日教研秘字第</w:t>
      </w:r>
      <w:r w:rsidRPr="007E0092">
        <w:rPr>
          <w:rFonts w:eastAsia="標楷體"/>
          <w:kern w:val="0"/>
          <w:sz w:val="20"/>
        </w:rPr>
        <w:t>1081800720</w:t>
      </w:r>
      <w:r w:rsidRPr="007E0092">
        <w:rPr>
          <w:rFonts w:eastAsia="標楷體"/>
          <w:kern w:val="0"/>
          <w:sz w:val="20"/>
        </w:rPr>
        <w:t>號函修正第三點</w:t>
      </w:r>
      <w:r w:rsidRPr="007E0092">
        <w:rPr>
          <w:rFonts w:eastAsia="標楷體" w:hint="eastAsia"/>
          <w:kern w:val="0"/>
          <w:sz w:val="20"/>
        </w:rPr>
        <w:t>、第四點</w:t>
      </w:r>
    </w:p>
    <w:p w14:paraId="2E30430C" w14:textId="77777777" w:rsidR="008F2C38" w:rsidRPr="007E0092" w:rsidRDefault="008F2C38" w:rsidP="004A78CC">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10</w:t>
      </w:r>
      <w:r w:rsidRPr="007E0092">
        <w:rPr>
          <w:rFonts w:eastAsia="標楷體" w:hint="eastAsia"/>
          <w:kern w:val="0"/>
          <w:sz w:val="20"/>
        </w:rPr>
        <w:t>9</w:t>
      </w:r>
      <w:r w:rsidRPr="007E0092">
        <w:rPr>
          <w:rFonts w:eastAsia="標楷體"/>
          <w:kern w:val="0"/>
          <w:sz w:val="20"/>
        </w:rPr>
        <w:t>年</w:t>
      </w:r>
      <w:r w:rsidRPr="007E0092">
        <w:rPr>
          <w:rFonts w:eastAsia="標楷體" w:hint="eastAsia"/>
          <w:kern w:val="0"/>
          <w:sz w:val="20"/>
        </w:rPr>
        <w:t>6</w:t>
      </w:r>
      <w:r w:rsidRPr="007E0092">
        <w:rPr>
          <w:rFonts w:eastAsia="標楷體"/>
          <w:kern w:val="0"/>
          <w:sz w:val="20"/>
        </w:rPr>
        <w:t>月</w:t>
      </w:r>
      <w:r w:rsidRPr="007E0092">
        <w:rPr>
          <w:rFonts w:eastAsia="標楷體" w:hint="eastAsia"/>
          <w:kern w:val="0"/>
          <w:sz w:val="20"/>
        </w:rPr>
        <w:t>29</w:t>
      </w:r>
      <w:r w:rsidRPr="007E0092">
        <w:rPr>
          <w:rFonts w:eastAsia="標楷體"/>
          <w:kern w:val="0"/>
          <w:sz w:val="20"/>
        </w:rPr>
        <w:t>日教研秘字第</w:t>
      </w:r>
      <w:r w:rsidRPr="007E0092">
        <w:rPr>
          <w:rFonts w:eastAsia="標楷體" w:hint="eastAsia"/>
          <w:kern w:val="0"/>
          <w:sz w:val="20"/>
        </w:rPr>
        <w:t>1091800511</w:t>
      </w:r>
      <w:r w:rsidRPr="007E0092">
        <w:rPr>
          <w:rFonts w:eastAsia="標楷體"/>
          <w:kern w:val="0"/>
          <w:sz w:val="20"/>
        </w:rPr>
        <w:t>號函修正第三點</w:t>
      </w:r>
      <w:r w:rsidR="00F51B65" w:rsidRPr="007E0092">
        <w:rPr>
          <w:rFonts w:eastAsia="標楷體" w:hint="eastAsia"/>
          <w:kern w:val="0"/>
          <w:sz w:val="20"/>
        </w:rPr>
        <w:t>，並自</w:t>
      </w:r>
      <w:r w:rsidR="00F51B65" w:rsidRPr="007E0092">
        <w:rPr>
          <w:rFonts w:eastAsia="標楷體" w:hint="eastAsia"/>
          <w:kern w:val="0"/>
          <w:sz w:val="20"/>
        </w:rPr>
        <w:t>109</w:t>
      </w:r>
      <w:r w:rsidR="00F51B65" w:rsidRPr="007E0092">
        <w:rPr>
          <w:rFonts w:eastAsia="標楷體" w:hint="eastAsia"/>
          <w:kern w:val="0"/>
          <w:sz w:val="20"/>
        </w:rPr>
        <w:t>年</w:t>
      </w:r>
      <w:r w:rsidR="00F51B65" w:rsidRPr="007E0092">
        <w:rPr>
          <w:rFonts w:eastAsia="標楷體" w:hint="eastAsia"/>
          <w:kern w:val="0"/>
          <w:sz w:val="20"/>
        </w:rPr>
        <w:t>5</w:t>
      </w:r>
      <w:r w:rsidR="00F51B65" w:rsidRPr="007E0092">
        <w:rPr>
          <w:rFonts w:eastAsia="標楷體" w:hint="eastAsia"/>
          <w:kern w:val="0"/>
          <w:sz w:val="20"/>
        </w:rPr>
        <w:t>月</w:t>
      </w:r>
      <w:r w:rsidR="00F51B65" w:rsidRPr="007E0092">
        <w:rPr>
          <w:rFonts w:eastAsia="標楷體" w:hint="eastAsia"/>
          <w:kern w:val="0"/>
          <w:sz w:val="20"/>
        </w:rPr>
        <w:t>26</w:t>
      </w:r>
      <w:r w:rsidR="005E5D57" w:rsidRPr="007E0092">
        <w:rPr>
          <w:rFonts w:eastAsia="標楷體" w:hint="eastAsia"/>
          <w:kern w:val="0"/>
          <w:sz w:val="20"/>
        </w:rPr>
        <w:t>日</w:t>
      </w:r>
      <w:r w:rsidR="00F51B65" w:rsidRPr="007E0092">
        <w:rPr>
          <w:rFonts w:eastAsia="標楷體" w:hint="eastAsia"/>
          <w:kern w:val="0"/>
          <w:sz w:val="20"/>
        </w:rPr>
        <w:t>生效</w:t>
      </w:r>
    </w:p>
    <w:p w14:paraId="0C88F8C8" w14:textId="5E039E15" w:rsidR="004A78CC" w:rsidRPr="007E0092" w:rsidRDefault="004A78CC" w:rsidP="00DD495E">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111</w:t>
      </w:r>
      <w:r w:rsidRPr="007E0092">
        <w:rPr>
          <w:rFonts w:eastAsia="標楷體"/>
          <w:kern w:val="0"/>
          <w:sz w:val="20"/>
        </w:rPr>
        <w:t>年</w:t>
      </w:r>
      <w:r w:rsidRPr="007E0092">
        <w:rPr>
          <w:rFonts w:eastAsia="標楷體" w:hint="eastAsia"/>
          <w:kern w:val="0"/>
          <w:sz w:val="20"/>
        </w:rPr>
        <w:t>5</w:t>
      </w:r>
      <w:r w:rsidRPr="007E0092">
        <w:rPr>
          <w:rFonts w:eastAsia="標楷體"/>
          <w:kern w:val="0"/>
          <w:sz w:val="20"/>
        </w:rPr>
        <w:t>月</w:t>
      </w:r>
      <w:r w:rsidR="009F1C14" w:rsidRPr="007E0092">
        <w:rPr>
          <w:rFonts w:eastAsia="標楷體"/>
          <w:kern w:val="0"/>
          <w:sz w:val="20"/>
        </w:rPr>
        <w:t>20</w:t>
      </w:r>
      <w:r w:rsidRPr="007E0092">
        <w:rPr>
          <w:rFonts w:eastAsia="標楷體"/>
          <w:kern w:val="0"/>
          <w:sz w:val="20"/>
        </w:rPr>
        <w:t>日教研秘字第</w:t>
      </w:r>
      <w:r w:rsidR="00674B0F" w:rsidRPr="007E0092">
        <w:rPr>
          <w:rFonts w:eastAsia="標楷體"/>
          <w:kern w:val="0"/>
          <w:sz w:val="20"/>
        </w:rPr>
        <w:t>1111800449</w:t>
      </w:r>
      <w:r w:rsidRPr="007E0092">
        <w:rPr>
          <w:rFonts w:eastAsia="標楷體"/>
          <w:kern w:val="0"/>
          <w:sz w:val="20"/>
        </w:rPr>
        <w:t>號函修正</w:t>
      </w:r>
      <w:r w:rsidRPr="007E0092">
        <w:rPr>
          <w:rFonts w:eastAsia="標楷體" w:hint="eastAsia"/>
          <w:kern w:val="0"/>
          <w:sz w:val="20"/>
        </w:rPr>
        <w:t>部分規定</w:t>
      </w:r>
    </w:p>
    <w:p w14:paraId="2625A7BC" w14:textId="098A81F8" w:rsidR="00DD495E" w:rsidRPr="007E0092" w:rsidRDefault="00DD495E" w:rsidP="00B74A99">
      <w:pPr>
        <w:spacing w:line="300" w:lineRule="exact"/>
        <w:jc w:val="right"/>
        <w:rPr>
          <w:rFonts w:eastAsia="標楷體"/>
          <w:kern w:val="0"/>
          <w:sz w:val="20"/>
        </w:rPr>
      </w:pPr>
      <w:r w:rsidRPr="007E0092">
        <w:rPr>
          <w:rFonts w:eastAsia="標楷體"/>
          <w:kern w:val="0"/>
          <w:sz w:val="20"/>
        </w:rPr>
        <w:t>中華民國</w:t>
      </w:r>
      <w:r w:rsidRPr="007E0092">
        <w:rPr>
          <w:rFonts w:eastAsia="標楷體"/>
          <w:kern w:val="0"/>
          <w:sz w:val="20"/>
        </w:rPr>
        <w:t>1</w:t>
      </w:r>
      <w:r w:rsidRPr="007E0092">
        <w:rPr>
          <w:rFonts w:eastAsia="標楷體" w:hint="eastAsia"/>
          <w:kern w:val="0"/>
          <w:sz w:val="20"/>
        </w:rPr>
        <w:t>12</w:t>
      </w:r>
      <w:r w:rsidRPr="007E0092">
        <w:rPr>
          <w:rFonts w:eastAsia="標楷體"/>
          <w:kern w:val="0"/>
          <w:sz w:val="20"/>
        </w:rPr>
        <w:t>年</w:t>
      </w:r>
      <w:r w:rsidR="003D1857" w:rsidRPr="007E0092">
        <w:rPr>
          <w:rFonts w:eastAsia="標楷體" w:hint="eastAsia"/>
          <w:kern w:val="0"/>
          <w:sz w:val="20"/>
        </w:rPr>
        <w:t>4</w:t>
      </w:r>
      <w:r w:rsidRPr="007E0092">
        <w:rPr>
          <w:rFonts w:eastAsia="標楷體"/>
          <w:kern w:val="0"/>
          <w:sz w:val="20"/>
        </w:rPr>
        <w:t>月</w:t>
      </w:r>
      <w:r w:rsidR="003D1857" w:rsidRPr="007E0092">
        <w:rPr>
          <w:rFonts w:eastAsia="標楷體" w:hint="eastAsia"/>
          <w:kern w:val="0"/>
          <w:sz w:val="20"/>
        </w:rPr>
        <w:t>14</w:t>
      </w:r>
      <w:r w:rsidRPr="007E0092">
        <w:rPr>
          <w:rFonts w:eastAsia="標楷體"/>
          <w:kern w:val="0"/>
          <w:sz w:val="20"/>
        </w:rPr>
        <w:t>日教研秘字第</w:t>
      </w:r>
      <w:r w:rsidR="003D1857" w:rsidRPr="007E0092">
        <w:rPr>
          <w:rFonts w:eastAsia="標楷體"/>
          <w:kern w:val="0"/>
          <w:sz w:val="20"/>
        </w:rPr>
        <w:t>1121800389</w:t>
      </w:r>
      <w:r w:rsidRPr="007E0092">
        <w:rPr>
          <w:rFonts w:eastAsia="標楷體"/>
          <w:kern w:val="0"/>
          <w:sz w:val="20"/>
        </w:rPr>
        <w:t>號函修正</w:t>
      </w:r>
      <w:r w:rsidRPr="007E0092">
        <w:rPr>
          <w:rFonts w:eastAsia="標楷體" w:hint="eastAsia"/>
          <w:kern w:val="0"/>
          <w:sz w:val="20"/>
        </w:rPr>
        <w:t>第三點、第四點、第八點</w:t>
      </w:r>
    </w:p>
    <w:p w14:paraId="21A8C2E4" w14:textId="0BC79EAC" w:rsidR="00B81490" w:rsidRPr="007E0092" w:rsidRDefault="00B74A99" w:rsidP="000347B2">
      <w:pPr>
        <w:spacing w:line="300" w:lineRule="exact"/>
        <w:jc w:val="right"/>
        <w:rPr>
          <w:rFonts w:eastAsia="標楷體"/>
          <w:kern w:val="0"/>
          <w:sz w:val="20"/>
        </w:rPr>
      </w:pPr>
      <w:r w:rsidRPr="007E0092">
        <w:rPr>
          <w:rFonts w:eastAsia="標楷體"/>
          <w:kern w:val="0"/>
          <w:sz w:val="20"/>
        </w:rPr>
        <w:t>中華民國</w:t>
      </w:r>
      <w:r w:rsidRPr="007E0092">
        <w:rPr>
          <w:rFonts w:eastAsia="標楷體" w:hint="eastAsia"/>
          <w:kern w:val="0"/>
          <w:sz w:val="20"/>
        </w:rPr>
        <w:t>113</w:t>
      </w:r>
      <w:r w:rsidRPr="007E0092">
        <w:rPr>
          <w:rFonts w:eastAsia="標楷體"/>
          <w:kern w:val="0"/>
          <w:sz w:val="20"/>
        </w:rPr>
        <w:t>年</w:t>
      </w:r>
      <w:r w:rsidR="00774934" w:rsidRPr="007E0092">
        <w:rPr>
          <w:rFonts w:eastAsia="標楷體" w:hint="eastAsia"/>
          <w:kern w:val="0"/>
          <w:sz w:val="20"/>
        </w:rPr>
        <w:t>4</w:t>
      </w:r>
      <w:r w:rsidRPr="007E0092">
        <w:rPr>
          <w:rFonts w:eastAsia="標楷體"/>
          <w:kern w:val="0"/>
          <w:sz w:val="20"/>
        </w:rPr>
        <w:t>月</w:t>
      </w:r>
      <w:r w:rsidR="00774934" w:rsidRPr="007E0092">
        <w:rPr>
          <w:rFonts w:eastAsia="標楷體" w:hint="eastAsia"/>
          <w:kern w:val="0"/>
          <w:sz w:val="20"/>
        </w:rPr>
        <w:t>16</w:t>
      </w:r>
      <w:r w:rsidRPr="007E0092">
        <w:rPr>
          <w:rFonts w:eastAsia="標楷體"/>
          <w:kern w:val="0"/>
          <w:sz w:val="20"/>
        </w:rPr>
        <w:t>日教研秘字第</w:t>
      </w:r>
      <w:r w:rsidR="00774934" w:rsidRPr="007E0092">
        <w:rPr>
          <w:rFonts w:eastAsia="標楷體"/>
          <w:kern w:val="0"/>
          <w:sz w:val="20"/>
        </w:rPr>
        <w:t>1131800471</w:t>
      </w:r>
      <w:r w:rsidRPr="007E0092">
        <w:rPr>
          <w:rFonts w:eastAsia="標楷體"/>
          <w:kern w:val="0"/>
          <w:sz w:val="20"/>
        </w:rPr>
        <w:t>號函修正</w:t>
      </w:r>
      <w:r w:rsidR="00621951" w:rsidRPr="007E0092">
        <w:rPr>
          <w:rFonts w:eastAsia="標楷體" w:hint="eastAsia"/>
          <w:kern w:val="0"/>
          <w:sz w:val="20"/>
        </w:rPr>
        <w:t>全文</w:t>
      </w:r>
    </w:p>
    <w:p w14:paraId="041EDBD8" w14:textId="74025496" w:rsidR="000347B2" w:rsidRPr="007E0092" w:rsidRDefault="000347B2" w:rsidP="007E0AD8">
      <w:pPr>
        <w:spacing w:line="300" w:lineRule="exact"/>
        <w:jc w:val="right"/>
        <w:rPr>
          <w:rFonts w:eastAsia="標楷體"/>
          <w:kern w:val="0"/>
          <w:sz w:val="20"/>
        </w:rPr>
      </w:pPr>
      <w:r w:rsidRPr="007E0092">
        <w:rPr>
          <w:rFonts w:eastAsia="標楷體"/>
          <w:kern w:val="0"/>
          <w:sz w:val="20"/>
        </w:rPr>
        <w:t>中華民國</w:t>
      </w:r>
      <w:r w:rsidRPr="007E0092">
        <w:rPr>
          <w:rFonts w:eastAsia="標楷體" w:hint="eastAsia"/>
          <w:kern w:val="0"/>
          <w:sz w:val="20"/>
        </w:rPr>
        <w:t>113</w:t>
      </w:r>
      <w:r w:rsidRPr="007E0092">
        <w:rPr>
          <w:rFonts w:eastAsia="標楷體"/>
          <w:kern w:val="0"/>
          <w:sz w:val="20"/>
        </w:rPr>
        <w:t>年</w:t>
      </w:r>
      <w:r w:rsidR="005C1B35" w:rsidRPr="007E0092">
        <w:rPr>
          <w:rFonts w:eastAsia="標楷體" w:hint="eastAsia"/>
          <w:kern w:val="0"/>
          <w:sz w:val="20"/>
        </w:rPr>
        <w:t>8</w:t>
      </w:r>
      <w:r w:rsidRPr="007E0092">
        <w:rPr>
          <w:rFonts w:eastAsia="標楷體"/>
          <w:kern w:val="0"/>
          <w:sz w:val="20"/>
        </w:rPr>
        <w:t>月</w:t>
      </w:r>
      <w:r w:rsidR="005C1B35" w:rsidRPr="007E0092">
        <w:rPr>
          <w:rFonts w:eastAsia="標楷體" w:hint="eastAsia"/>
          <w:kern w:val="0"/>
          <w:sz w:val="20"/>
        </w:rPr>
        <w:t>6</w:t>
      </w:r>
      <w:r w:rsidRPr="007E0092">
        <w:rPr>
          <w:rFonts w:eastAsia="標楷體"/>
          <w:kern w:val="0"/>
          <w:sz w:val="20"/>
        </w:rPr>
        <w:t>日教研秘字第</w:t>
      </w:r>
      <w:r w:rsidR="005C1B35" w:rsidRPr="007E0092">
        <w:rPr>
          <w:rFonts w:eastAsia="標楷體" w:hint="eastAsia"/>
          <w:kern w:val="0"/>
          <w:sz w:val="20"/>
        </w:rPr>
        <w:t>1131800981</w:t>
      </w:r>
      <w:r w:rsidRPr="007E0092">
        <w:rPr>
          <w:rFonts w:eastAsia="標楷體"/>
          <w:kern w:val="0"/>
          <w:sz w:val="20"/>
        </w:rPr>
        <w:t>號函修正</w:t>
      </w:r>
      <w:r w:rsidR="00CD5DCD" w:rsidRPr="007E0092">
        <w:rPr>
          <w:rFonts w:eastAsia="標楷體" w:hint="eastAsia"/>
          <w:kern w:val="0"/>
          <w:sz w:val="20"/>
        </w:rPr>
        <w:t>第三點、第七點</w:t>
      </w:r>
    </w:p>
    <w:p w14:paraId="1873E4FF" w14:textId="550EE440" w:rsidR="007E0AD8" w:rsidRPr="007E0092" w:rsidRDefault="007E0AD8" w:rsidP="000347B2">
      <w:pPr>
        <w:spacing w:afterLines="50" w:after="180" w:line="300" w:lineRule="exact"/>
        <w:jc w:val="right"/>
        <w:rPr>
          <w:rFonts w:eastAsia="標楷體"/>
          <w:kern w:val="0"/>
          <w:sz w:val="20"/>
        </w:rPr>
      </w:pPr>
      <w:r w:rsidRPr="007E0092">
        <w:rPr>
          <w:rFonts w:eastAsia="標楷體"/>
          <w:kern w:val="0"/>
          <w:sz w:val="20"/>
        </w:rPr>
        <w:t>中華民國</w:t>
      </w:r>
      <w:r w:rsidRPr="007E0092">
        <w:rPr>
          <w:rFonts w:eastAsia="標楷體" w:hint="eastAsia"/>
          <w:kern w:val="0"/>
          <w:sz w:val="20"/>
        </w:rPr>
        <w:t>1</w:t>
      </w:r>
      <w:r w:rsidR="008A7D7F" w:rsidRPr="007E0092">
        <w:rPr>
          <w:rFonts w:eastAsia="標楷體" w:hint="eastAsia"/>
          <w:kern w:val="0"/>
          <w:sz w:val="20"/>
        </w:rPr>
        <w:t>14</w:t>
      </w:r>
      <w:r w:rsidRPr="007E0092">
        <w:rPr>
          <w:rFonts w:eastAsia="標楷體"/>
          <w:kern w:val="0"/>
          <w:sz w:val="20"/>
        </w:rPr>
        <w:t>年</w:t>
      </w:r>
      <w:r w:rsidR="007E0092" w:rsidRPr="007E0092">
        <w:rPr>
          <w:rFonts w:eastAsia="標楷體" w:hint="eastAsia"/>
          <w:kern w:val="0"/>
          <w:sz w:val="20"/>
        </w:rPr>
        <w:t>3</w:t>
      </w:r>
      <w:r w:rsidRPr="007E0092">
        <w:rPr>
          <w:rFonts w:eastAsia="標楷體"/>
          <w:kern w:val="0"/>
          <w:sz w:val="20"/>
        </w:rPr>
        <w:t>月</w:t>
      </w:r>
      <w:r w:rsidR="007E0092" w:rsidRPr="007E0092">
        <w:rPr>
          <w:rFonts w:eastAsia="標楷體" w:hint="eastAsia"/>
          <w:kern w:val="0"/>
          <w:sz w:val="20"/>
        </w:rPr>
        <w:t>18</w:t>
      </w:r>
      <w:r w:rsidRPr="007E0092">
        <w:rPr>
          <w:rFonts w:eastAsia="標楷體"/>
          <w:kern w:val="0"/>
          <w:sz w:val="20"/>
        </w:rPr>
        <w:t>日教研秘字第</w:t>
      </w:r>
      <w:r w:rsidR="007E0092">
        <w:rPr>
          <w:rFonts w:eastAsia="標楷體" w:hint="eastAsia"/>
          <w:kern w:val="0"/>
          <w:sz w:val="20"/>
        </w:rPr>
        <w:t>1141800320</w:t>
      </w:r>
      <w:r w:rsidRPr="007E0092">
        <w:rPr>
          <w:rFonts w:eastAsia="標楷體"/>
          <w:kern w:val="0"/>
          <w:sz w:val="20"/>
        </w:rPr>
        <w:t>號函修正</w:t>
      </w:r>
      <w:r w:rsidRPr="007E0092">
        <w:rPr>
          <w:rFonts w:eastAsia="標楷體" w:hint="eastAsia"/>
          <w:kern w:val="0"/>
          <w:sz w:val="20"/>
        </w:rPr>
        <w:t>第</w:t>
      </w:r>
      <w:r w:rsidR="008A7D7F" w:rsidRPr="007E0092">
        <w:rPr>
          <w:rFonts w:eastAsia="標楷體" w:hint="eastAsia"/>
          <w:kern w:val="0"/>
          <w:sz w:val="20"/>
        </w:rPr>
        <w:t>二</w:t>
      </w:r>
      <w:r w:rsidRPr="007E0092">
        <w:rPr>
          <w:rFonts w:eastAsia="標楷體" w:hint="eastAsia"/>
          <w:kern w:val="0"/>
          <w:sz w:val="20"/>
        </w:rPr>
        <w:t>點</w:t>
      </w:r>
    </w:p>
    <w:p w14:paraId="7DBCC6D3" w14:textId="3F13300E" w:rsidR="00922D5E" w:rsidRPr="007E0092" w:rsidRDefault="00B74F46" w:rsidP="00561B76">
      <w:pPr>
        <w:pStyle w:val="a3"/>
        <w:numPr>
          <w:ilvl w:val="0"/>
          <w:numId w:val="1"/>
        </w:numPr>
        <w:spacing w:line="460" w:lineRule="exact"/>
        <w:ind w:leftChars="0" w:left="560" w:hangingChars="200" w:hanging="560"/>
        <w:jc w:val="both"/>
        <w:rPr>
          <w:rFonts w:ascii="標楷體" w:eastAsia="標楷體" w:hAnsi="標楷體"/>
          <w:sz w:val="28"/>
          <w:szCs w:val="28"/>
        </w:rPr>
      </w:pPr>
      <w:r w:rsidRPr="007E0092">
        <w:rPr>
          <w:rFonts w:ascii="標楷體" w:eastAsia="標楷體" w:hAnsi="標楷體" w:hint="eastAsia"/>
          <w:sz w:val="28"/>
          <w:szCs w:val="28"/>
        </w:rPr>
        <w:t>國家教育研究院（以下簡稱本院）為審議研究人員之聘任</w:t>
      </w:r>
      <w:r w:rsidR="00E57BE5" w:rsidRPr="007E0092">
        <w:rPr>
          <w:rFonts w:ascii="標楷體" w:eastAsia="標楷體" w:hAnsi="標楷體" w:hint="eastAsia"/>
          <w:sz w:val="28"/>
          <w:szCs w:val="28"/>
        </w:rPr>
        <w:t>(含新聘、續聘、合聘、解聘、不續聘、停聘、借調)</w:t>
      </w:r>
      <w:r w:rsidRPr="007E0092">
        <w:rPr>
          <w:rFonts w:ascii="標楷體" w:eastAsia="標楷體" w:hAnsi="標楷體" w:hint="eastAsia"/>
          <w:sz w:val="28"/>
          <w:szCs w:val="28"/>
        </w:rPr>
        <w:t>、升等、評鑑</w:t>
      </w:r>
      <w:r w:rsidR="00613A1E" w:rsidRPr="007E0092">
        <w:rPr>
          <w:rFonts w:ascii="標楷體" w:eastAsia="標楷體" w:hAnsi="標楷體" w:hint="eastAsia"/>
          <w:sz w:val="28"/>
          <w:szCs w:val="28"/>
        </w:rPr>
        <w:t>、</w:t>
      </w:r>
      <w:r w:rsidRPr="007E0092">
        <w:rPr>
          <w:rFonts w:ascii="標楷體" w:eastAsia="標楷體" w:hAnsi="標楷體" w:hint="eastAsia"/>
          <w:sz w:val="28"/>
          <w:szCs w:val="28"/>
        </w:rPr>
        <w:t>行政服務績效考評、學術倫理案件及獎懲等事項，特訂定本要點。</w:t>
      </w:r>
    </w:p>
    <w:p w14:paraId="0CEF4FC9" w14:textId="77777777" w:rsidR="009031DF" w:rsidRPr="007E0092" w:rsidRDefault="009031DF" w:rsidP="009031DF">
      <w:pPr>
        <w:spacing w:line="460" w:lineRule="exact"/>
        <w:ind w:left="451" w:hangingChars="188" w:hanging="451"/>
        <w:jc w:val="both"/>
        <w:rPr>
          <w:rFonts w:ascii="標楷體" w:eastAsia="標楷體" w:hAnsi="標楷體"/>
          <w:sz w:val="28"/>
          <w:szCs w:val="28"/>
        </w:rPr>
      </w:pPr>
      <w:bookmarkStart w:id="0" w:name="_Hlk190007715"/>
      <w:r w:rsidRPr="007E0092">
        <w:rPr>
          <w:rFonts w:ascii="標楷體" w:eastAsia="標楷體" w:hAnsi="標楷體" w:hint="eastAsia"/>
          <w:szCs w:val="24"/>
        </w:rPr>
        <w:t>二、</w:t>
      </w:r>
      <w:r w:rsidRPr="007E0092">
        <w:rPr>
          <w:rFonts w:ascii="標楷體" w:eastAsia="標楷體" w:hAnsi="標楷體" w:hint="eastAsia"/>
          <w:sz w:val="28"/>
          <w:szCs w:val="28"/>
        </w:rPr>
        <w:t>本院及各研究中心均應設置研究人員評審會，以下分別簡稱院研評會及中心研評會。</w:t>
      </w:r>
    </w:p>
    <w:p w14:paraId="53D49707" w14:textId="77777777" w:rsidR="009031DF" w:rsidRPr="007E0092" w:rsidRDefault="009031DF" w:rsidP="009031DF">
      <w:pPr>
        <w:pStyle w:val="a3"/>
        <w:spacing w:line="460" w:lineRule="exact"/>
        <w:ind w:leftChars="187" w:left="449" w:firstLine="2"/>
        <w:jc w:val="both"/>
        <w:rPr>
          <w:rFonts w:ascii="標楷體" w:eastAsia="標楷體" w:hAnsi="標楷體"/>
          <w:sz w:val="28"/>
          <w:szCs w:val="28"/>
        </w:rPr>
      </w:pPr>
      <w:r w:rsidRPr="007E0092">
        <w:rPr>
          <w:rFonts w:ascii="標楷體" w:eastAsia="標楷體" w:hAnsi="標楷體" w:hint="eastAsia"/>
          <w:sz w:val="28"/>
          <w:szCs w:val="28"/>
        </w:rPr>
        <w:t>本院研究人員之聘任、升等及評鑑事項，採院及中心二級二審制，由各中心研評會審議通過後，再送院研評會審議。</w:t>
      </w:r>
    </w:p>
    <w:p w14:paraId="1DB2CC8C" w14:textId="450270BE" w:rsidR="009031DF" w:rsidRPr="007E0092" w:rsidRDefault="009031DF" w:rsidP="009031DF">
      <w:pPr>
        <w:pStyle w:val="a3"/>
        <w:spacing w:line="460" w:lineRule="exact"/>
        <w:ind w:leftChars="187" w:left="449" w:firstLine="2"/>
        <w:jc w:val="both"/>
        <w:rPr>
          <w:rFonts w:ascii="標楷體" w:eastAsia="標楷體" w:hAnsi="標楷體"/>
          <w:sz w:val="28"/>
          <w:szCs w:val="28"/>
        </w:rPr>
      </w:pPr>
      <w:r w:rsidRPr="007E0092">
        <w:rPr>
          <w:rFonts w:ascii="標楷體" w:eastAsia="標楷體" w:hAnsi="標楷體" w:hint="eastAsia"/>
          <w:sz w:val="28"/>
          <w:szCs w:val="28"/>
        </w:rPr>
        <w:t>但其中聘任之院內合聘事項，於各中心研評會審議通過後，逕送院研評會報告</w:t>
      </w:r>
      <w:r w:rsidR="00B94346" w:rsidRPr="007E0092">
        <w:rPr>
          <w:rFonts w:ascii="標楷體" w:eastAsia="標楷體" w:hAnsi="標楷體" w:hint="eastAsia"/>
          <w:sz w:val="28"/>
          <w:szCs w:val="28"/>
        </w:rPr>
        <w:t>；</w:t>
      </w:r>
      <w:r w:rsidRPr="007E0092">
        <w:rPr>
          <w:rFonts w:ascii="標楷體" w:eastAsia="標楷體" w:hAnsi="標楷體" w:hint="eastAsia"/>
          <w:sz w:val="28"/>
          <w:szCs w:val="28"/>
        </w:rPr>
        <w:t>續聘事項逕送院研評會報告。</w:t>
      </w:r>
    </w:p>
    <w:p w14:paraId="668EBCD6" w14:textId="6F5DEB00" w:rsidR="009031DF" w:rsidRPr="007E0092" w:rsidRDefault="009031DF" w:rsidP="009031DF">
      <w:pPr>
        <w:pStyle w:val="a3"/>
        <w:spacing w:line="460" w:lineRule="exact"/>
        <w:ind w:leftChars="225" w:left="540"/>
        <w:jc w:val="both"/>
        <w:rPr>
          <w:rFonts w:ascii="標楷體" w:eastAsia="標楷體" w:hAnsi="標楷體"/>
          <w:sz w:val="28"/>
          <w:szCs w:val="24"/>
        </w:rPr>
      </w:pPr>
      <w:r w:rsidRPr="007E0092">
        <w:rPr>
          <w:rFonts w:ascii="標楷體" w:eastAsia="標楷體" w:hAnsi="標楷體" w:cs="DFKaiShu-SB-Estd-BF" w:hint="eastAsia"/>
          <w:kern w:val="0"/>
          <w:szCs w:val="24"/>
        </w:rPr>
        <w:t>本院研究人員之學術倫理案件及獎懲事項由院研評會審議。</w:t>
      </w:r>
      <w:bookmarkEnd w:id="0"/>
    </w:p>
    <w:p w14:paraId="13AA21B5" w14:textId="61632EA1" w:rsidR="00917C67" w:rsidRPr="007E0092" w:rsidRDefault="00917C67" w:rsidP="0071413A">
      <w:pPr>
        <w:tabs>
          <w:tab w:val="left" w:pos="567"/>
        </w:tabs>
        <w:spacing w:line="460" w:lineRule="exact"/>
        <w:jc w:val="both"/>
        <w:rPr>
          <w:rFonts w:ascii="標楷體" w:eastAsia="標楷體" w:hAnsi="標楷體"/>
          <w:sz w:val="28"/>
          <w:szCs w:val="28"/>
        </w:rPr>
      </w:pPr>
      <w:r w:rsidRPr="007E0092">
        <w:rPr>
          <w:rFonts w:ascii="標楷體" w:eastAsia="標楷體" w:hAnsi="標楷體" w:hint="eastAsia"/>
          <w:sz w:val="28"/>
          <w:szCs w:val="28"/>
        </w:rPr>
        <w:t>三、院研評會置委員十三至十五</w:t>
      </w:r>
      <w:r w:rsidR="007665C4" w:rsidRPr="007E0092">
        <w:rPr>
          <w:rFonts w:ascii="標楷體" w:eastAsia="標楷體" w:hAnsi="標楷體" w:hint="eastAsia"/>
          <w:sz w:val="28"/>
          <w:szCs w:val="28"/>
        </w:rPr>
        <w:t>人</w:t>
      </w:r>
      <w:r w:rsidRPr="007E0092">
        <w:rPr>
          <w:rFonts w:ascii="標楷體" w:eastAsia="標楷體" w:hAnsi="標楷體" w:hint="eastAsia"/>
          <w:sz w:val="28"/>
          <w:szCs w:val="28"/>
        </w:rPr>
        <w:t>，由指定委員及票選委員組成：</w:t>
      </w:r>
    </w:p>
    <w:p w14:paraId="00DBD5B4" w14:textId="60F38FE6" w:rsidR="00917C67" w:rsidRPr="007E0092" w:rsidRDefault="00917C67" w:rsidP="00556C19">
      <w:pPr>
        <w:spacing w:line="460" w:lineRule="exact"/>
        <w:ind w:leftChars="236" w:left="1132" w:hangingChars="202" w:hanging="566"/>
        <w:jc w:val="both"/>
        <w:rPr>
          <w:rFonts w:ascii="標楷體" w:eastAsia="標楷體" w:hAnsi="標楷體"/>
          <w:sz w:val="28"/>
          <w:szCs w:val="28"/>
        </w:rPr>
      </w:pPr>
      <w:r w:rsidRPr="007E0092">
        <w:rPr>
          <w:rFonts w:ascii="標楷體" w:eastAsia="標楷體" w:hAnsi="標楷體" w:hint="eastAsia"/>
          <w:sz w:val="28"/>
          <w:szCs w:val="28"/>
        </w:rPr>
        <w:t>(一)指定委員：至多七</w:t>
      </w:r>
      <w:r w:rsidR="007B593E" w:rsidRPr="007E0092">
        <w:rPr>
          <w:rFonts w:ascii="標楷體" w:eastAsia="標楷體" w:hAnsi="標楷體" w:hint="eastAsia"/>
          <w:sz w:val="28"/>
          <w:szCs w:val="28"/>
        </w:rPr>
        <w:t>人</w:t>
      </w:r>
      <w:r w:rsidRPr="007E0092">
        <w:rPr>
          <w:rFonts w:ascii="標楷體" w:eastAsia="標楷體" w:hAnsi="標楷體" w:hint="eastAsia"/>
          <w:sz w:val="28"/>
          <w:szCs w:val="28"/>
        </w:rPr>
        <w:t>，由院長就本院副院長、主任秘書、副研究員以上人員及具備教授資格院外學者專家遴聘。</w:t>
      </w:r>
    </w:p>
    <w:p w14:paraId="44CBDC89" w14:textId="1E2448A2" w:rsidR="00B31185" w:rsidRPr="007E0092" w:rsidRDefault="00917C67" w:rsidP="00556C19">
      <w:pPr>
        <w:spacing w:line="460" w:lineRule="exact"/>
        <w:ind w:leftChars="236" w:left="1132" w:hangingChars="202" w:hanging="566"/>
        <w:jc w:val="both"/>
        <w:rPr>
          <w:rFonts w:ascii="標楷體" w:eastAsia="標楷體" w:hAnsi="標楷體"/>
          <w:sz w:val="28"/>
          <w:szCs w:val="28"/>
        </w:rPr>
      </w:pPr>
      <w:r w:rsidRPr="007E0092">
        <w:rPr>
          <w:rFonts w:ascii="標楷體" w:eastAsia="標楷體" w:hAnsi="標楷體" w:hint="eastAsia"/>
          <w:sz w:val="28"/>
          <w:szCs w:val="28"/>
        </w:rPr>
        <w:t>(二)</w:t>
      </w:r>
      <w:r w:rsidR="003B2DD7" w:rsidRPr="007E0092">
        <w:rPr>
          <w:rFonts w:ascii="標楷體" w:eastAsia="標楷體" w:hAnsi="標楷體" w:hint="eastAsia"/>
          <w:sz w:val="28"/>
          <w:szCs w:val="28"/>
        </w:rPr>
        <w:t>票選委員：至多八人，其中六人由本院各研究中心編制內在職之研究人員就副研究員以上人員</w:t>
      </w:r>
      <w:r w:rsidR="004859D3" w:rsidRPr="007E0092">
        <w:rPr>
          <w:rFonts w:ascii="標楷體" w:eastAsia="標楷體" w:hAnsi="標楷體" w:hint="eastAsia"/>
          <w:sz w:val="28"/>
          <w:szCs w:val="28"/>
        </w:rPr>
        <w:t>，</w:t>
      </w:r>
      <w:r w:rsidR="003B2DD7" w:rsidRPr="007E0092">
        <w:rPr>
          <w:rFonts w:ascii="標楷體" w:eastAsia="標楷體" w:hAnsi="標楷體" w:hint="eastAsia"/>
          <w:sz w:val="28"/>
          <w:szCs w:val="28"/>
        </w:rPr>
        <w:t>以無記名單記投票方式分別產生票選委員一人、候補委員一人，其餘二人由本院編制內在職之研究人員就副研究員以上人員，以無記名單記投票法方式產生票選委員二人、候補委員二人。委員因故出缺，由候補委員補足</w:t>
      </w:r>
      <w:r w:rsidR="003B2DD7" w:rsidRPr="007E0092">
        <w:rPr>
          <w:rFonts w:ascii="標楷體" w:eastAsia="標楷體" w:hAnsi="標楷體" w:hint="eastAsia"/>
          <w:sz w:val="28"/>
          <w:szCs w:val="28"/>
        </w:rPr>
        <w:lastRenderedPageBreak/>
        <w:t>所遺任期；如所屬研究中心已無候補委員或候補委員遞補後致組成未符合第四項性別比例規定時，應另行票選遞補。</w:t>
      </w:r>
      <w:r w:rsidR="003B2DD7" w:rsidRPr="007E0092">
        <w:rPr>
          <w:rFonts w:ascii="標楷體" w:eastAsia="標楷體" w:hAnsi="標楷體"/>
          <w:sz w:val="28"/>
          <w:szCs w:val="28"/>
        </w:rPr>
        <w:t xml:space="preserve"> </w:t>
      </w:r>
    </w:p>
    <w:p w14:paraId="403FCC38" w14:textId="5BD84A29" w:rsidR="00917C67" w:rsidRPr="007E0092" w:rsidRDefault="00917C67" w:rsidP="00556C19">
      <w:pPr>
        <w:spacing w:line="460" w:lineRule="exact"/>
        <w:ind w:leftChars="236" w:left="1132" w:hangingChars="202" w:hanging="566"/>
        <w:jc w:val="both"/>
        <w:rPr>
          <w:rFonts w:ascii="標楷體" w:eastAsia="標楷體" w:hAnsi="標楷體"/>
          <w:sz w:val="28"/>
          <w:szCs w:val="28"/>
        </w:rPr>
      </w:pPr>
      <w:r w:rsidRPr="007E0092">
        <w:rPr>
          <w:rFonts w:ascii="標楷體" w:eastAsia="標楷體" w:hAnsi="標楷體" w:hint="eastAsia"/>
          <w:sz w:val="28"/>
          <w:szCs w:val="28"/>
        </w:rPr>
        <w:t>(三)召集人由院長指定院內委員擔任。</w:t>
      </w:r>
    </w:p>
    <w:p w14:paraId="17E85EB9" w14:textId="140FBE4A" w:rsidR="00081090" w:rsidRPr="007E0092" w:rsidRDefault="00081090" w:rsidP="00081090">
      <w:pPr>
        <w:pStyle w:val="Default"/>
        <w:spacing w:line="460" w:lineRule="exact"/>
        <w:ind w:leftChars="236" w:left="566" w:firstLine="1"/>
        <w:rPr>
          <w:rFonts w:hAnsi="標楷體"/>
          <w:color w:val="auto"/>
          <w:sz w:val="28"/>
          <w:szCs w:val="28"/>
        </w:rPr>
      </w:pPr>
      <w:r w:rsidRPr="007E0092">
        <w:rPr>
          <w:rFonts w:hAnsi="標楷體" w:hint="eastAsia"/>
          <w:color w:val="auto"/>
          <w:sz w:val="28"/>
          <w:szCs w:val="28"/>
        </w:rPr>
        <w:t>審議聘任及升等案件，如具備資格之委員人數不足致未達開會門檻時，院長得加聘院內研究人員或院外學者專家補足之，加聘委員聘至當屆委員聘期屆滿之日止。</w:t>
      </w:r>
    </w:p>
    <w:p w14:paraId="5707B1FD" w14:textId="2CBF7CED" w:rsidR="00917C67" w:rsidRPr="007E0092" w:rsidRDefault="00917C67" w:rsidP="009334CB">
      <w:pPr>
        <w:pStyle w:val="Default"/>
        <w:spacing w:line="460" w:lineRule="exact"/>
        <w:ind w:leftChars="236" w:left="846" w:hangingChars="100" w:hanging="280"/>
        <w:jc w:val="both"/>
        <w:rPr>
          <w:rFonts w:hAnsi="標楷體"/>
          <w:color w:val="auto"/>
          <w:sz w:val="28"/>
          <w:szCs w:val="28"/>
        </w:rPr>
      </w:pPr>
      <w:r w:rsidRPr="007E0092">
        <w:rPr>
          <w:rFonts w:hAnsi="標楷體" w:hint="eastAsia"/>
          <w:color w:val="auto"/>
          <w:sz w:val="28"/>
          <w:szCs w:val="28"/>
        </w:rPr>
        <w:t>院研評會委員任期一年，連選得連任。</w:t>
      </w:r>
    </w:p>
    <w:p w14:paraId="60165D40" w14:textId="5CECFB45" w:rsidR="00917C67" w:rsidRPr="007E0092" w:rsidRDefault="00917C67" w:rsidP="009334CB">
      <w:pPr>
        <w:spacing w:line="460" w:lineRule="exact"/>
        <w:ind w:firstLineChars="202" w:firstLine="566"/>
        <w:jc w:val="both"/>
        <w:rPr>
          <w:rFonts w:ascii="標楷體" w:eastAsia="標楷體" w:hAnsi="標楷體"/>
          <w:sz w:val="28"/>
          <w:szCs w:val="28"/>
        </w:rPr>
      </w:pPr>
      <w:r w:rsidRPr="007E0092">
        <w:rPr>
          <w:rFonts w:ascii="標楷體" w:eastAsia="標楷體" w:hAnsi="標楷體" w:hint="eastAsia"/>
          <w:sz w:val="28"/>
          <w:szCs w:val="28"/>
        </w:rPr>
        <w:t>院研評會任一性別委員人數不得少於委員總人數三分之ㄧ。</w:t>
      </w:r>
    </w:p>
    <w:p w14:paraId="3939D100" w14:textId="2AC4FEF2" w:rsidR="004A78CC" w:rsidRPr="007E0092" w:rsidRDefault="007975DF" w:rsidP="00592EDF">
      <w:pPr>
        <w:spacing w:line="460" w:lineRule="exact"/>
        <w:ind w:left="566" w:hangingChars="202" w:hanging="566"/>
        <w:jc w:val="both"/>
        <w:rPr>
          <w:rFonts w:ascii="標楷體" w:eastAsia="標楷體" w:hAnsi="標楷體"/>
          <w:sz w:val="28"/>
          <w:szCs w:val="24"/>
        </w:rPr>
      </w:pPr>
      <w:r w:rsidRPr="007E0092">
        <w:rPr>
          <w:rFonts w:ascii="標楷體" w:eastAsia="標楷體" w:hAnsi="標楷體" w:hint="eastAsia"/>
          <w:sz w:val="28"/>
          <w:szCs w:val="24"/>
        </w:rPr>
        <w:t>四、</w:t>
      </w:r>
      <w:r w:rsidR="004A78CC" w:rsidRPr="007E0092">
        <w:rPr>
          <w:rFonts w:ascii="標楷體" w:eastAsia="標楷體" w:hAnsi="標楷體" w:hint="eastAsia"/>
          <w:sz w:val="28"/>
          <w:szCs w:val="24"/>
        </w:rPr>
        <w:t>中心研評會由委員五</w:t>
      </w:r>
      <w:r w:rsidR="007665C4" w:rsidRPr="007E0092">
        <w:rPr>
          <w:rFonts w:ascii="標楷體" w:eastAsia="標楷體" w:hAnsi="標楷體" w:hint="eastAsia"/>
          <w:sz w:val="28"/>
          <w:szCs w:val="24"/>
        </w:rPr>
        <w:t>人</w:t>
      </w:r>
      <w:r w:rsidR="004A78CC" w:rsidRPr="007E0092">
        <w:rPr>
          <w:rFonts w:ascii="標楷體" w:eastAsia="標楷體" w:hAnsi="標楷體" w:hint="eastAsia"/>
          <w:sz w:val="28"/>
          <w:szCs w:val="24"/>
        </w:rPr>
        <w:t>組成，副研究員等級以上者至少四</w:t>
      </w:r>
      <w:r w:rsidR="007B2C00" w:rsidRPr="007E0092">
        <w:rPr>
          <w:rFonts w:ascii="標楷體" w:eastAsia="標楷體" w:hAnsi="標楷體" w:hint="eastAsia"/>
          <w:sz w:val="28"/>
          <w:szCs w:val="24"/>
        </w:rPr>
        <w:t>人</w:t>
      </w:r>
      <w:r w:rsidR="004A78CC" w:rsidRPr="007E0092">
        <w:rPr>
          <w:rFonts w:ascii="標楷體" w:eastAsia="標楷體" w:hAnsi="標楷體" w:hint="eastAsia"/>
          <w:sz w:val="28"/>
          <w:szCs w:val="24"/>
        </w:rPr>
        <w:t>，中心主任為當然委員兼召集人。</w:t>
      </w:r>
    </w:p>
    <w:p w14:paraId="7A13B1A2" w14:textId="21695950" w:rsidR="004A78CC" w:rsidRPr="007E0092" w:rsidRDefault="004A78CC" w:rsidP="00592EDF">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中心研評會委員，其中二</w:t>
      </w:r>
      <w:r w:rsidR="007B2C00" w:rsidRPr="007E0092">
        <w:rPr>
          <w:rFonts w:ascii="標楷體" w:eastAsia="標楷體" w:hAnsi="標楷體" w:hint="eastAsia"/>
          <w:sz w:val="28"/>
          <w:szCs w:val="24"/>
        </w:rPr>
        <w:t>人</w:t>
      </w:r>
      <w:r w:rsidRPr="007E0092">
        <w:rPr>
          <w:rFonts w:ascii="標楷體" w:eastAsia="標楷體" w:hAnsi="標楷體" w:hint="eastAsia"/>
          <w:sz w:val="28"/>
          <w:szCs w:val="24"/>
        </w:rPr>
        <w:t>由院長指派院內研究員或外聘院外學者專家擔任委員。</w:t>
      </w:r>
    </w:p>
    <w:p w14:paraId="0142E337" w14:textId="667998D4" w:rsidR="00C51E67" w:rsidRPr="007E0092" w:rsidRDefault="00C51E67" w:rsidP="00592EDF">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中心研評會委員除當然委員與指定委員外，其餘由</w:t>
      </w:r>
      <w:r w:rsidR="00274434" w:rsidRPr="007E0092">
        <w:rPr>
          <w:rFonts w:ascii="標楷體" w:eastAsia="標楷體" w:hAnsi="標楷體" w:hint="eastAsia"/>
          <w:sz w:val="28"/>
          <w:szCs w:val="24"/>
        </w:rPr>
        <w:t>研究中心</w:t>
      </w:r>
      <w:r w:rsidRPr="007E0092">
        <w:rPr>
          <w:rFonts w:ascii="標楷體" w:eastAsia="標楷體" w:hAnsi="標楷體" w:hint="eastAsia"/>
          <w:sz w:val="28"/>
          <w:szCs w:val="24"/>
        </w:rPr>
        <w:t>編制內研究人員以無記名單記投票法方式互選產生。委員因故出缺，由候補委員補足所遺任期。中心研評會委員任期一年，連選得連任。</w:t>
      </w:r>
    </w:p>
    <w:p w14:paraId="026582AE" w14:textId="212A3315" w:rsidR="005B3C17" w:rsidRPr="007E0092" w:rsidRDefault="005B3C17" w:rsidP="00592EDF">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於辦理聘任及升等研究員事項時，如中心研評會委員中，研究員等級未達五</w:t>
      </w:r>
      <w:r w:rsidR="00272F3C" w:rsidRPr="007E0092">
        <w:rPr>
          <w:rFonts w:ascii="標楷體" w:eastAsia="標楷體" w:hAnsi="標楷體" w:hint="eastAsia"/>
          <w:sz w:val="28"/>
          <w:szCs w:val="24"/>
        </w:rPr>
        <w:t>人</w:t>
      </w:r>
      <w:r w:rsidRPr="007E0092">
        <w:rPr>
          <w:rFonts w:ascii="標楷體" w:eastAsia="標楷體" w:hAnsi="標楷體" w:hint="eastAsia"/>
          <w:sz w:val="28"/>
          <w:szCs w:val="24"/>
        </w:rPr>
        <w:t>者，得由院長加聘院內研究員或外聘具教授資格學者專家擔任委員，並聘至當屆委員聘期屆滿之日止。</w:t>
      </w:r>
    </w:p>
    <w:p w14:paraId="7DC34C49" w14:textId="26F90941" w:rsidR="004A78CC" w:rsidRPr="007E0092" w:rsidRDefault="004A78CC" w:rsidP="00291915">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中心研評會委員於每年十二月底前由各中心依行政程序簽奉院長核准後，送交人事室製發聘函。</w:t>
      </w:r>
    </w:p>
    <w:p w14:paraId="485279D7" w14:textId="4FCB73F2" w:rsidR="004A78CC" w:rsidRPr="007E0092" w:rsidRDefault="00134C8B" w:rsidP="00291915">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研究中心</w:t>
      </w:r>
      <w:r w:rsidR="004A78CC" w:rsidRPr="007E0092">
        <w:rPr>
          <w:rFonts w:ascii="標楷體" w:eastAsia="標楷體" w:hAnsi="標楷體" w:hint="eastAsia"/>
          <w:sz w:val="28"/>
          <w:szCs w:val="24"/>
        </w:rPr>
        <w:t>所屬</w:t>
      </w:r>
      <w:r w:rsidR="00730C11" w:rsidRPr="007E0092">
        <w:rPr>
          <w:rFonts w:ascii="標楷體" w:eastAsia="標楷體" w:hAnsi="標楷體" w:hint="eastAsia"/>
          <w:sz w:val="28"/>
          <w:szCs w:val="24"/>
        </w:rPr>
        <w:t>副研究員不足</w:t>
      </w:r>
      <w:r w:rsidR="00C179D6" w:rsidRPr="007E0092">
        <w:rPr>
          <w:rFonts w:ascii="標楷體" w:eastAsia="標楷體" w:hAnsi="標楷體" w:hint="eastAsia"/>
          <w:sz w:val="28"/>
          <w:szCs w:val="24"/>
        </w:rPr>
        <w:t>者</w:t>
      </w:r>
      <w:r w:rsidR="004A78CC" w:rsidRPr="007E0092">
        <w:rPr>
          <w:rFonts w:ascii="標楷體" w:eastAsia="標楷體" w:hAnsi="標楷體" w:hint="eastAsia"/>
          <w:sz w:val="28"/>
          <w:szCs w:val="24"/>
        </w:rPr>
        <w:t>，則由</w:t>
      </w:r>
      <w:r w:rsidR="005F486E" w:rsidRPr="007E0092">
        <w:rPr>
          <w:rFonts w:ascii="標楷體" w:eastAsia="標楷體" w:hAnsi="標楷體" w:hint="eastAsia"/>
          <w:sz w:val="28"/>
          <w:szCs w:val="24"/>
        </w:rPr>
        <w:t>研究中心</w:t>
      </w:r>
      <w:r w:rsidR="004A78CC" w:rsidRPr="007E0092">
        <w:rPr>
          <w:rFonts w:ascii="標楷體" w:eastAsia="標楷體" w:hAnsi="標楷體" w:hint="eastAsia"/>
          <w:sz w:val="28"/>
          <w:szCs w:val="24"/>
        </w:rPr>
        <w:t>提供院內研究人員或院外學者專家參考名單，簽請院長指派組成中心研評會。</w:t>
      </w:r>
    </w:p>
    <w:p w14:paraId="1F19078C" w14:textId="4EA1E3DA" w:rsidR="004A78CC" w:rsidRPr="007E0092" w:rsidRDefault="004A78CC" w:rsidP="00291915">
      <w:pPr>
        <w:pStyle w:val="a3"/>
        <w:spacing w:line="460" w:lineRule="exact"/>
        <w:ind w:leftChars="225" w:left="540"/>
        <w:jc w:val="both"/>
        <w:rPr>
          <w:rFonts w:ascii="標楷體" w:eastAsia="標楷體" w:hAnsi="標楷體"/>
          <w:sz w:val="28"/>
          <w:szCs w:val="24"/>
        </w:rPr>
      </w:pPr>
      <w:r w:rsidRPr="007E0092">
        <w:rPr>
          <w:rFonts w:ascii="標楷體" w:eastAsia="標楷體" w:hAnsi="標楷體" w:hint="eastAsia"/>
          <w:sz w:val="28"/>
          <w:szCs w:val="24"/>
        </w:rPr>
        <w:t>中心研評會任一性別委員人數不得少於委員總人數三分之ㄧ。</w:t>
      </w:r>
    </w:p>
    <w:p w14:paraId="33AEFC2F" w14:textId="2FB8DC35" w:rsidR="00AE0C19" w:rsidRPr="007E0092" w:rsidRDefault="00AE0C19" w:rsidP="00291915">
      <w:pPr>
        <w:pStyle w:val="a3"/>
        <w:spacing w:line="460" w:lineRule="exact"/>
        <w:ind w:leftChars="0" w:left="538" w:hangingChars="192" w:hanging="538"/>
        <w:jc w:val="both"/>
        <w:rPr>
          <w:rFonts w:ascii="標楷體" w:eastAsia="標楷體" w:hAnsi="標楷體"/>
          <w:sz w:val="28"/>
          <w:szCs w:val="28"/>
        </w:rPr>
      </w:pPr>
      <w:r w:rsidRPr="007E0092">
        <w:rPr>
          <w:rFonts w:ascii="標楷體" w:eastAsia="標楷體" w:hAnsi="標楷體" w:hint="eastAsia"/>
          <w:sz w:val="28"/>
          <w:szCs w:val="28"/>
        </w:rPr>
        <w:t>五、</w:t>
      </w:r>
      <w:r w:rsidR="00177859" w:rsidRPr="007E0092">
        <w:rPr>
          <w:rFonts w:ascii="標楷體" w:eastAsia="標楷體" w:hAnsi="標楷體" w:cs="標楷體" w:hint="eastAsia"/>
          <w:kern w:val="0"/>
          <w:sz w:val="28"/>
          <w:szCs w:val="28"/>
        </w:rPr>
        <w:t>研究人員核定留職停薪期間，不得擔任院研評會及中心研評會委員。</w:t>
      </w:r>
    </w:p>
    <w:p w14:paraId="1E43428E" w14:textId="54736D26" w:rsidR="007E4322" w:rsidRPr="007E0092" w:rsidRDefault="00291915" w:rsidP="00291915">
      <w:pPr>
        <w:spacing w:line="460" w:lineRule="exact"/>
        <w:ind w:left="426" w:hangingChars="152" w:hanging="426"/>
        <w:jc w:val="both"/>
        <w:rPr>
          <w:rFonts w:ascii="標楷體" w:eastAsia="標楷體" w:hAnsi="標楷體"/>
          <w:sz w:val="28"/>
          <w:szCs w:val="24"/>
        </w:rPr>
      </w:pPr>
      <w:r w:rsidRPr="007E0092">
        <w:rPr>
          <w:rFonts w:ascii="標楷體" w:eastAsia="標楷體" w:hAnsi="標楷體" w:hint="eastAsia"/>
          <w:sz w:val="28"/>
          <w:szCs w:val="24"/>
        </w:rPr>
        <w:t>六</w:t>
      </w:r>
      <w:r w:rsidR="001D3913" w:rsidRPr="007E0092">
        <w:rPr>
          <w:rFonts w:ascii="標楷體" w:eastAsia="標楷體" w:hAnsi="標楷體" w:hint="eastAsia"/>
          <w:sz w:val="28"/>
          <w:szCs w:val="24"/>
        </w:rPr>
        <w:t>、</w:t>
      </w:r>
      <w:r w:rsidR="00211505" w:rsidRPr="007E0092">
        <w:rPr>
          <w:rFonts w:ascii="標楷體" w:eastAsia="標楷體" w:hAnsi="標楷體" w:hint="eastAsia"/>
          <w:sz w:val="28"/>
          <w:szCs w:val="24"/>
        </w:rPr>
        <w:t>院研評會</w:t>
      </w:r>
      <w:r w:rsidR="001D3913" w:rsidRPr="007E0092">
        <w:rPr>
          <w:rFonts w:ascii="標楷體" w:eastAsia="標楷體" w:hAnsi="標楷體" w:hint="eastAsia"/>
          <w:sz w:val="28"/>
          <w:szCs w:val="24"/>
        </w:rPr>
        <w:t>及</w:t>
      </w:r>
      <w:r w:rsidR="00211505" w:rsidRPr="007E0092">
        <w:rPr>
          <w:rFonts w:ascii="標楷體" w:eastAsia="標楷體" w:hAnsi="標楷體" w:hint="eastAsia"/>
          <w:sz w:val="28"/>
          <w:szCs w:val="24"/>
        </w:rPr>
        <w:t>中心研評會召開會議時，由召集人擔任主席。召集人不克出席時，由出席委員公推其中一人擔任主席。</w:t>
      </w:r>
    </w:p>
    <w:p w14:paraId="155CFA03" w14:textId="76881702" w:rsidR="004A78CC" w:rsidRPr="007E0092" w:rsidRDefault="00685FF5" w:rsidP="004A455D">
      <w:pPr>
        <w:spacing w:line="460" w:lineRule="exact"/>
        <w:ind w:left="426" w:hangingChars="152" w:hanging="426"/>
        <w:jc w:val="both"/>
        <w:rPr>
          <w:rFonts w:ascii="標楷體" w:eastAsia="標楷體" w:hAnsi="標楷體"/>
          <w:sz w:val="28"/>
          <w:szCs w:val="24"/>
        </w:rPr>
      </w:pPr>
      <w:r w:rsidRPr="007E0092">
        <w:rPr>
          <w:rFonts w:ascii="標楷體" w:eastAsia="標楷體" w:hAnsi="標楷體" w:hint="eastAsia"/>
          <w:sz w:val="28"/>
          <w:szCs w:val="24"/>
        </w:rPr>
        <w:t>七</w:t>
      </w:r>
      <w:r w:rsidR="001D3913" w:rsidRPr="007E0092">
        <w:rPr>
          <w:rFonts w:ascii="標楷體" w:eastAsia="標楷體" w:hAnsi="標楷體" w:hint="eastAsia"/>
          <w:sz w:val="28"/>
          <w:szCs w:val="24"/>
        </w:rPr>
        <w:t>、</w:t>
      </w:r>
      <w:r w:rsidR="004A78CC" w:rsidRPr="007E0092">
        <w:rPr>
          <w:rFonts w:ascii="標楷體" w:eastAsia="標楷體" w:hAnsi="標楷體" w:hint="eastAsia"/>
          <w:sz w:val="28"/>
          <w:szCs w:val="24"/>
        </w:rPr>
        <w:t>院研評會與中心研評會委員於聘</w:t>
      </w:r>
      <w:r w:rsidR="00B05E70" w:rsidRPr="007E0092">
        <w:rPr>
          <w:rFonts w:ascii="標楷體" w:eastAsia="標楷體" w:hAnsi="標楷體" w:hint="eastAsia"/>
          <w:sz w:val="28"/>
          <w:szCs w:val="24"/>
        </w:rPr>
        <w:t>任</w:t>
      </w:r>
      <w:r w:rsidRPr="007E0092">
        <w:rPr>
          <w:rFonts w:ascii="標楷體" w:eastAsia="標楷體" w:hAnsi="標楷體" w:hint="eastAsia"/>
          <w:sz w:val="28"/>
          <w:szCs w:val="24"/>
        </w:rPr>
        <w:t>及</w:t>
      </w:r>
      <w:r w:rsidR="004A78CC" w:rsidRPr="007E0092">
        <w:rPr>
          <w:rFonts w:ascii="標楷體" w:eastAsia="標楷體" w:hAnsi="標楷體" w:hint="eastAsia"/>
          <w:sz w:val="28"/>
          <w:szCs w:val="24"/>
        </w:rPr>
        <w:t>升等</w:t>
      </w:r>
      <w:r w:rsidRPr="007E0092">
        <w:rPr>
          <w:rFonts w:ascii="標楷體" w:eastAsia="標楷體" w:hAnsi="標楷體" w:hint="eastAsia"/>
          <w:sz w:val="28"/>
          <w:szCs w:val="24"/>
        </w:rPr>
        <w:t>事項</w:t>
      </w:r>
      <w:r w:rsidR="004A78CC" w:rsidRPr="007E0092">
        <w:rPr>
          <w:rFonts w:ascii="標楷體" w:eastAsia="標楷體" w:hAnsi="標楷體" w:hint="eastAsia"/>
          <w:sz w:val="28"/>
          <w:szCs w:val="24"/>
        </w:rPr>
        <w:t>之審</w:t>
      </w:r>
      <w:r w:rsidRPr="007E0092">
        <w:rPr>
          <w:rFonts w:ascii="標楷體" w:eastAsia="標楷體" w:hAnsi="標楷體" w:hint="eastAsia"/>
          <w:sz w:val="28"/>
          <w:szCs w:val="24"/>
        </w:rPr>
        <w:t>議</w:t>
      </w:r>
      <w:r w:rsidR="004A78CC" w:rsidRPr="007E0092">
        <w:rPr>
          <w:rFonts w:ascii="標楷體" w:eastAsia="標楷體" w:hAnsi="標楷體" w:hint="eastAsia"/>
          <w:sz w:val="28"/>
          <w:szCs w:val="24"/>
        </w:rPr>
        <w:t>，有下列情形之一者，應自行迴避。</w:t>
      </w:r>
    </w:p>
    <w:p w14:paraId="2AEFEFF3" w14:textId="77777777" w:rsidR="004A78CC" w:rsidRPr="007E0092" w:rsidRDefault="004A78CC" w:rsidP="002629D2">
      <w:pPr>
        <w:pStyle w:val="a3"/>
        <w:numPr>
          <w:ilvl w:val="0"/>
          <w:numId w:val="15"/>
        </w:numPr>
        <w:spacing w:line="460" w:lineRule="exact"/>
        <w:ind w:leftChars="177" w:left="1106" w:hanging="681"/>
        <w:jc w:val="both"/>
        <w:rPr>
          <w:rFonts w:ascii="標楷體" w:eastAsia="標楷體" w:hAnsi="標楷體"/>
          <w:sz w:val="28"/>
          <w:szCs w:val="24"/>
        </w:rPr>
      </w:pPr>
      <w:r w:rsidRPr="007E0092">
        <w:rPr>
          <w:rFonts w:ascii="標楷體" w:eastAsia="標楷體" w:hAnsi="標楷體" w:hint="eastAsia"/>
          <w:sz w:val="28"/>
          <w:szCs w:val="24"/>
        </w:rPr>
        <w:t>本人或其配偶、前配偶、四親等內之血親或三親等內之姻親或曾有此關係者。</w:t>
      </w:r>
    </w:p>
    <w:p w14:paraId="51D51338" w14:textId="77777777" w:rsidR="004A78CC" w:rsidRPr="007E0092" w:rsidRDefault="004A78CC" w:rsidP="002629D2">
      <w:pPr>
        <w:pStyle w:val="a3"/>
        <w:numPr>
          <w:ilvl w:val="0"/>
          <w:numId w:val="15"/>
        </w:numPr>
        <w:spacing w:line="460" w:lineRule="exact"/>
        <w:ind w:leftChars="225" w:left="1221" w:hanging="681"/>
        <w:jc w:val="both"/>
        <w:rPr>
          <w:rFonts w:ascii="標楷體" w:eastAsia="標楷體" w:hAnsi="標楷體"/>
          <w:sz w:val="28"/>
          <w:szCs w:val="24"/>
        </w:rPr>
      </w:pPr>
      <w:r w:rsidRPr="007E0092">
        <w:rPr>
          <w:rFonts w:ascii="標楷體" w:eastAsia="標楷體" w:hAnsi="標楷體" w:hint="eastAsia"/>
          <w:sz w:val="28"/>
          <w:szCs w:val="24"/>
        </w:rPr>
        <w:lastRenderedPageBreak/>
        <w:t>學位論文指導關係。</w:t>
      </w:r>
    </w:p>
    <w:p w14:paraId="2896EDCE" w14:textId="77777777" w:rsidR="002629D2" w:rsidRPr="007E0092" w:rsidRDefault="004A78CC" w:rsidP="002629D2">
      <w:pPr>
        <w:pStyle w:val="a3"/>
        <w:numPr>
          <w:ilvl w:val="0"/>
          <w:numId w:val="15"/>
        </w:numPr>
        <w:spacing w:line="460" w:lineRule="exact"/>
        <w:ind w:leftChars="225" w:left="1221" w:hanging="681"/>
        <w:jc w:val="both"/>
        <w:rPr>
          <w:rFonts w:ascii="標楷體" w:eastAsia="標楷體" w:hAnsi="標楷體"/>
          <w:sz w:val="28"/>
          <w:szCs w:val="24"/>
        </w:rPr>
      </w:pPr>
      <w:r w:rsidRPr="007E0092">
        <w:rPr>
          <w:rFonts w:ascii="標楷體" w:eastAsia="標楷體" w:hAnsi="標楷體" w:hint="eastAsia"/>
          <w:sz w:val="28"/>
          <w:szCs w:val="24"/>
        </w:rPr>
        <w:t>送審人代表著作之合著人或共同研究人。</w:t>
      </w:r>
    </w:p>
    <w:p w14:paraId="764F324B" w14:textId="07AA3A9A" w:rsidR="004A78CC" w:rsidRPr="007E0092" w:rsidRDefault="002629D2" w:rsidP="002629D2">
      <w:pPr>
        <w:pStyle w:val="a3"/>
        <w:numPr>
          <w:ilvl w:val="0"/>
          <w:numId w:val="15"/>
        </w:numPr>
        <w:spacing w:line="460" w:lineRule="exact"/>
        <w:ind w:leftChars="225" w:left="1221" w:hanging="681"/>
        <w:jc w:val="both"/>
        <w:rPr>
          <w:rFonts w:ascii="標楷體" w:eastAsia="標楷體" w:hAnsi="標楷體"/>
          <w:sz w:val="28"/>
          <w:szCs w:val="24"/>
        </w:rPr>
      </w:pPr>
      <w:r w:rsidRPr="007E0092">
        <w:rPr>
          <w:rFonts w:ascii="標楷體" w:eastAsia="標楷體" w:hAnsi="標楷體" w:cs="標楷體" w:hint="eastAsia"/>
          <w:kern w:val="0"/>
          <w:sz w:val="28"/>
          <w:szCs w:val="28"/>
        </w:rPr>
        <w:t>其他本人與當事人間有利害關係，經研評會決議應予迴避。</w:t>
      </w:r>
    </w:p>
    <w:p w14:paraId="5749571D" w14:textId="39F208EE" w:rsidR="004A78CC" w:rsidRPr="007E0092" w:rsidRDefault="004A78CC" w:rsidP="004A455D">
      <w:pPr>
        <w:spacing w:line="460" w:lineRule="exact"/>
        <w:ind w:leftChars="200" w:left="480"/>
        <w:jc w:val="both"/>
        <w:rPr>
          <w:rFonts w:ascii="標楷體" w:eastAsia="標楷體" w:hAnsi="標楷體"/>
          <w:sz w:val="28"/>
          <w:szCs w:val="28"/>
        </w:rPr>
      </w:pPr>
      <w:r w:rsidRPr="007E0092">
        <w:rPr>
          <w:rFonts w:ascii="標楷體" w:eastAsia="標楷體" w:hAnsi="標楷體" w:hint="eastAsia"/>
          <w:sz w:val="28"/>
          <w:szCs w:val="28"/>
        </w:rPr>
        <w:t>有前項情形之一而未自行迴避者，主席得經</w:t>
      </w:r>
      <w:r w:rsidR="007B6601" w:rsidRPr="007E0092">
        <w:rPr>
          <w:rFonts w:ascii="標楷體" w:eastAsia="標楷體" w:hAnsi="標楷體" w:hint="eastAsia"/>
          <w:sz w:val="28"/>
          <w:szCs w:val="28"/>
        </w:rPr>
        <w:t>研評</w:t>
      </w:r>
      <w:r w:rsidRPr="007E0092">
        <w:rPr>
          <w:rFonts w:ascii="標楷體" w:eastAsia="標楷體" w:hAnsi="標楷體" w:hint="eastAsia"/>
          <w:sz w:val="28"/>
          <w:szCs w:val="28"/>
        </w:rPr>
        <w:t>會決議請該委員迴避。</w:t>
      </w:r>
    </w:p>
    <w:p w14:paraId="18DD8156" w14:textId="1F347809" w:rsidR="00685FF5" w:rsidRPr="007E0092" w:rsidRDefault="00685FF5" w:rsidP="004A455D">
      <w:pPr>
        <w:spacing w:line="460" w:lineRule="exact"/>
        <w:ind w:leftChars="200" w:left="480"/>
        <w:jc w:val="both"/>
        <w:rPr>
          <w:rFonts w:ascii="標楷體" w:eastAsia="標楷體" w:hAnsi="標楷體" w:cs="標楷體"/>
          <w:kern w:val="0"/>
          <w:sz w:val="28"/>
          <w:szCs w:val="28"/>
        </w:rPr>
      </w:pPr>
      <w:r w:rsidRPr="007E0092">
        <w:rPr>
          <w:rFonts w:ascii="標楷體" w:eastAsia="標楷體" w:hAnsi="標楷體" w:cs="標楷體" w:hint="eastAsia"/>
          <w:kern w:val="0"/>
          <w:sz w:val="28"/>
          <w:szCs w:val="28"/>
        </w:rPr>
        <w:t>低階人員不得審查高階人員之聘任及升等事</w:t>
      </w:r>
      <w:r w:rsidR="002E454A" w:rsidRPr="007E0092">
        <w:rPr>
          <w:rFonts w:ascii="標楷體" w:eastAsia="標楷體" w:hAnsi="標楷體" w:cs="標楷體" w:hint="eastAsia"/>
          <w:kern w:val="0"/>
          <w:sz w:val="28"/>
          <w:szCs w:val="28"/>
        </w:rPr>
        <w:t>項</w:t>
      </w:r>
      <w:r w:rsidRPr="007E0092">
        <w:rPr>
          <w:rFonts w:ascii="標楷體" w:eastAsia="標楷體" w:hAnsi="標楷體" w:cs="標楷體" w:hint="eastAsia"/>
          <w:kern w:val="0"/>
          <w:sz w:val="28"/>
          <w:szCs w:val="28"/>
        </w:rPr>
        <w:t>。</w:t>
      </w:r>
    </w:p>
    <w:p w14:paraId="3AEDA964" w14:textId="54AB3350" w:rsidR="00081090" w:rsidRPr="007E0092" w:rsidRDefault="00081090" w:rsidP="004A455D">
      <w:pPr>
        <w:spacing w:line="460" w:lineRule="exact"/>
        <w:ind w:leftChars="200" w:left="480"/>
        <w:jc w:val="both"/>
        <w:rPr>
          <w:rFonts w:ascii="標楷體" w:eastAsia="標楷體" w:hAnsi="標楷體"/>
          <w:sz w:val="28"/>
          <w:szCs w:val="28"/>
        </w:rPr>
      </w:pPr>
      <w:r w:rsidRPr="007E0092">
        <w:rPr>
          <w:rFonts w:ascii="標楷體" w:eastAsia="標楷體" w:hAnsi="標楷體" w:hint="eastAsia"/>
          <w:sz w:val="28"/>
          <w:szCs w:val="28"/>
        </w:rPr>
        <w:t>院研評會</w:t>
      </w:r>
      <w:r w:rsidR="00E553DE" w:rsidRPr="007E0092">
        <w:rPr>
          <w:rFonts w:ascii="標楷體" w:eastAsia="標楷體" w:hAnsi="標楷體" w:hint="eastAsia"/>
          <w:sz w:val="28"/>
          <w:szCs w:val="28"/>
        </w:rPr>
        <w:t>與</w:t>
      </w:r>
      <w:r w:rsidRPr="007E0092">
        <w:rPr>
          <w:rFonts w:ascii="標楷體" w:eastAsia="標楷體" w:hAnsi="標楷體" w:hint="eastAsia"/>
          <w:sz w:val="28"/>
          <w:szCs w:val="28"/>
        </w:rPr>
        <w:t>中心研評會於審議聘任及升等事項，被推選(授權)與院長共同研商</w:t>
      </w:r>
      <w:r w:rsidR="003807E0" w:rsidRPr="007E0092">
        <w:rPr>
          <w:rFonts w:ascii="標楷體" w:eastAsia="標楷體" w:hAnsi="標楷體" w:hint="eastAsia"/>
          <w:sz w:val="28"/>
          <w:szCs w:val="28"/>
        </w:rPr>
        <w:t>決定</w:t>
      </w:r>
      <w:r w:rsidRPr="007E0092">
        <w:rPr>
          <w:rFonts w:ascii="標楷體" w:eastAsia="標楷體" w:hAnsi="標楷體" w:hint="eastAsia"/>
          <w:sz w:val="28"/>
          <w:szCs w:val="28"/>
        </w:rPr>
        <w:t>外審委員名單之委員比照第一項規定辦理。</w:t>
      </w:r>
    </w:p>
    <w:p w14:paraId="339FD4B8" w14:textId="4EA9D861" w:rsidR="004A78CC" w:rsidRPr="007E0092" w:rsidRDefault="004445AF" w:rsidP="009B66B4">
      <w:pPr>
        <w:spacing w:line="460" w:lineRule="exact"/>
        <w:ind w:left="426" w:hangingChars="152" w:hanging="426"/>
        <w:jc w:val="both"/>
        <w:rPr>
          <w:rFonts w:ascii="標楷體" w:eastAsia="標楷體" w:hAnsi="標楷體"/>
          <w:sz w:val="28"/>
          <w:szCs w:val="24"/>
        </w:rPr>
      </w:pPr>
      <w:r w:rsidRPr="007E0092">
        <w:rPr>
          <w:rFonts w:ascii="標楷體" w:eastAsia="標楷體" w:hAnsi="標楷體" w:hint="eastAsia"/>
          <w:sz w:val="28"/>
          <w:szCs w:val="24"/>
        </w:rPr>
        <w:t>八</w:t>
      </w:r>
      <w:r w:rsidR="00235AD3" w:rsidRPr="007E0092">
        <w:rPr>
          <w:rFonts w:ascii="標楷體" w:eastAsia="標楷體" w:hAnsi="標楷體" w:hint="eastAsia"/>
          <w:sz w:val="28"/>
          <w:szCs w:val="24"/>
        </w:rPr>
        <w:t>、</w:t>
      </w:r>
      <w:r w:rsidR="004A78CC" w:rsidRPr="007E0092">
        <w:rPr>
          <w:rFonts w:ascii="標楷體" w:eastAsia="標楷體" w:hAnsi="標楷體" w:hint="eastAsia"/>
          <w:sz w:val="28"/>
          <w:szCs w:val="24"/>
        </w:rPr>
        <w:t>院研評會</w:t>
      </w:r>
      <w:r w:rsidR="005847B6" w:rsidRPr="007E0092">
        <w:rPr>
          <w:rFonts w:ascii="標楷體" w:eastAsia="標楷體" w:hAnsi="標楷體" w:hint="eastAsia"/>
          <w:sz w:val="28"/>
          <w:szCs w:val="24"/>
        </w:rPr>
        <w:t>及</w:t>
      </w:r>
      <w:r w:rsidR="004A78CC" w:rsidRPr="007E0092">
        <w:rPr>
          <w:rFonts w:ascii="標楷體" w:eastAsia="標楷體" w:hAnsi="標楷體" w:hint="eastAsia"/>
          <w:sz w:val="28"/>
          <w:szCs w:val="24"/>
        </w:rPr>
        <w:t>中心研評會對審</w:t>
      </w:r>
      <w:r w:rsidR="000C6F10" w:rsidRPr="007E0092">
        <w:rPr>
          <w:rFonts w:ascii="標楷體" w:eastAsia="標楷體" w:hAnsi="標楷體" w:hint="eastAsia"/>
          <w:sz w:val="28"/>
          <w:szCs w:val="24"/>
        </w:rPr>
        <w:t>議</w:t>
      </w:r>
      <w:r w:rsidR="004A78CC" w:rsidRPr="007E0092">
        <w:rPr>
          <w:rFonts w:ascii="標楷體" w:eastAsia="標楷體" w:hAnsi="標楷體" w:hint="eastAsia"/>
          <w:sz w:val="28"/>
          <w:szCs w:val="24"/>
        </w:rPr>
        <w:t>之案件，應經出席委員充分討論，如以投票方式表決者，應以無記名投票方式進行表決。開會時得視需要邀請有關人員列席說明。</w:t>
      </w:r>
    </w:p>
    <w:p w14:paraId="15B060E0" w14:textId="6345A0CC" w:rsidR="004A78CC" w:rsidRPr="007E0092" w:rsidRDefault="004A78CC" w:rsidP="009B66B4">
      <w:pPr>
        <w:pStyle w:val="a3"/>
        <w:spacing w:line="460" w:lineRule="exact"/>
        <w:ind w:leftChars="177" w:left="425"/>
        <w:jc w:val="both"/>
        <w:rPr>
          <w:rFonts w:ascii="標楷體" w:eastAsia="標楷體" w:hAnsi="標楷體"/>
          <w:sz w:val="28"/>
          <w:szCs w:val="24"/>
        </w:rPr>
      </w:pPr>
      <w:r w:rsidRPr="007E0092">
        <w:rPr>
          <w:rFonts w:ascii="標楷體" w:eastAsia="標楷體" w:hAnsi="標楷體" w:hint="eastAsia"/>
          <w:sz w:val="28"/>
          <w:szCs w:val="24"/>
        </w:rPr>
        <w:t>院研評會及中心研評會對於研究人員聘</w:t>
      </w:r>
      <w:r w:rsidR="005B61F6" w:rsidRPr="007E0092">
        <w:rPr>
          <w:rFonts w:ascii="標楷體" w:eastAsia="標楷體" w:hAnsi="標楷體" w:hint="eastAsia"/>
          <w:sz w:val="28"/>
          <w:szCs w:val="24"/>
        </w:rPr>
        <w:t>任及</w:t>
      </w:r>
      <w:r w:rsidRPr="007E0092">
        <w:rPr>
          <w:rFonts w:ascii="標楷體" w:eastAsia="標楷體" w:hAnsi="標楷體" w:hint="eastAsia"/>
          <w:sz w:val="28"/>
          <w:szCs w:val="24"/>
        </w:rPr>
        <w:t>升等</w:t>
      </w:r>
      <w:r w:rsidR="00A93E93" w:rsidRPr="007E0092">
        <w:rPr>
          <w:rFonts w:ascii="標楷體" w:eastAsia="標楷體" w:hAnsi="標楷體" w:hint="eastAsia"/>
          <w:sz w:val="28"/>
          <w:szCs w:val="24"/>
        </w:rPr>
        <w:t>事項</w:t>
      </w:r>
      <w:r w:rsidRPr="007E0092">
        <w:rPr>
          <w:rFonts w:ascii="標楷體" w:eastAsia="標楷體" w:hAnsi="標楷體" w:hint="eastAsia"/>
          <w:sz w:val="28"/>
          <w:szCs w:val="24"/>
        </w:rPr>
        <w:t>審</w:t>
      </w:r>
      <w:r w:rsidR="00A93E93" w:rsidRPr="007E0092">
        <w:rPr>
          <w:rFonts w:ascii="標楷體" w:eastAsia="標楷體" w:hAnsi="標楷體" w:hint="eastAsia"/>
          <w:sz w:val="28"/>
          <w:szCs w:val="24"/>
        </w:rPr>
        <w:t>議</w:t>
      </w:r>
      <w:r w:rsidRPr="007E0092">
        <w:rPr>
          <w:rFonts w:ascii="標楷體" w:eastAsia="標楷體" w:hAnsi="標楷體" w:hint="eastAsia"/>
          <w:sz w:val="28"/>
          <w:szCs w:val="24"/>
        </w:rPr>
        <w:t>之決定過程應詳載於會議紀錄中，並妥善保存。</w:t>
      </w:r>
    </w:p>
    <w:p w14:paraId="2A813689" w14:textId="2137FB59" w:rsidR="005070D2" w:rsidRPr="007E0092" w:rsidRDefault="00596310" w:rsidP="00794D05">
      <w:pPr>
        <w:spacing w:line="460" w:lineRule="exact"/>
        <w:ind w:left="426" w:hangingChars="152" w:hanging="426"/>
        <w:jc w:val="both"/>
        <w:rPr>
          <w:rFonts w:ascii="標楷體" w:eastAsia="標楷體" w:hAnsi="標楷體"/>
          <w:sz w:val="28"/>
          <w:szCs w:val="24"/>
        </w:rPr>
      </w:pPr>
      <w:r w:rsidRPr="007E0092">
        <w:rPr>
          <w:rFonts w:ascii="標楷體" w:eastAsia="標楷體" w:hAnsi="標楷體" w:hint="eastAsia"/>
          <w:sz w:val="28"/>
          <w:szCs w:val="24"/>
        </w:rPr>
        <w:t>九</w:t>
      </w:r>
      <w:r w:rsidR="00794D05" w:rsidRPr="007E0092">
        <w:rPr>
          <w:rFonts w:ascii="標楷體" w:eastAsia="標楷體" w:hAnsi="標楷體" w:hint="eastAsia"/>
          <w:sz w:val="28"/>
          <w:szCs w:val="24"/>
        </w:rPr>
        <w:t>、</w:t>
      </w:r>
      <w:r w:rsidR="005070D2" w:rsidRPr="007E0092">
        <w:rPr>
          <w:rFonts w:ascii="標楷體" w:eastAsia="標楷體" w:hAnsi="標楷體" w:hint="eastAsia"/>
          <w:sz w:val="28"/>
          <w:szCs w:val="24"/>
        </w:rPr>
        <w:t>院研評會</w:t>
      </w:r>
      <w:r w:rsidR="005B61F6" w:rsidRPr="007E0092">
        <w:rPr>
          <w:rFonts w:ascii="標楷體" w:eastAsia="標楷體" w:hAnsi="標楷體" w:hint="eastAsia"/>
          <w:sz w:val="28"/>
          <w:szCs w:val="24"/>
        </w:rPr>
        <w:t>及</w:t>
      </w:r>
      <w:r w:rsidR="005070D2" w:rsidRPr="007E0092">
        <w:rPr>
          <w:rFonts w:ascii="標楷體" w:eastAsia="標楷體" w:hAnsi="標楷體" w:hint="eastAsia"/>
          <w:sz w:val="28"/>
          <w:szCs w:val="24"/>
        </w:rPr>
        <w:t>中心研評會須有全體委員三分之二以上出席，始得開會，出席委員過半數同意，始得決議。但解聘、</w:t>
      </w:r>
      <w:r w:rsidR="00A27269" w:rsidRPr="007E0092">
        <w:rPr>
          <w:rFonts w:ascii="標楷體" w:eastAsia="標楷體" w:hAnsi="標楷體" w:hint="eastAsia"/>
          <w:sz w:val="28"/>
          <w:szCs w:val="24"/>
        </w:rPr>
        <w:t>不續聘、</w:t>
      </w:r>
      <w:r w:rsidR="005070D2" w:rsidRPr="007E0092">
        <w:rPr>
          <w:rFonts w:ascii="標楷體" w:eastAsia="標楷體" w:hAnsi="標楷體" w:hint="eastAsia"/>
          <w:sz w:val="28"/>
          <w:szCs w:val="24"/>
        </w:rPr>
        <w:t>停聘之決議應經出席委員三分之二以上同意。</w:t>
      </w:r>
    </w:p>
    <w:p w14:paraId="66B1DA10" w14:textId="2B562AA3" w:rsidR="00D11590" w:rsidRPr="007E0092" w:rsidRDefault="00D11590" w:rsidP="009334CB">
      <w:pPr>
        <w:spacing w:line="460" w:lineRule="exact"/>
        <w:ind w:firstLineChars="152" w:firstLine="426"/>
        <w:jc w:val="both"/>
        <w:rPr>
          <w:rFonts w:ascii="標楷體" w:eastAsia="標楷體" w:hAnsi="標楷體"/>
          <w:sz w:val="28"/>
          <w:szCs w:val="24"/>
        </w:rPr>
      </w:pPr>
      <w:r w:rsidRPr="007E0092">
        <w:rPr>
          <w:rFonts w:ascii="標楷體" w:eastAsia="標楷體" w:hAnsi="標楷體" w:hint="eastAsia"/>
          <w:sz w:val="28"/>
          <w:szCs w:val="24"/>
        </w:rPr>
        <w:t>出席委員迴避時，不計入各該議案出席人數。</w:t>
      </w:r>
    </w:p>
    <w:sectPr w:rsidR="00D11590" w:rsidRPr="007E0092" w:rsidSect="00293BD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8228" w14:textId="77777777" w:rsidR="00F262F4" w:rsidRDefault="00F262F4" w:rsidP="00A66981">
      <w:r>
        <w:separator/>
      </w:r>
    </w:p>
  </w:endnote>
  <w:endnote w:type="continuationSeparator" w:id="0">
    <w:p w14:paraId="33141DD2" w14:textId="77777777" w:rsidR="00F262F4" w:rsidRDefault="00F262F4" w:rsidP="00A66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4CB7" w14:textId="77777777" w:rsidR="00F262F4" w:rsidRDefault="00F262F4" w:rsidP="00A66981">
      <w:r>
        <w:separator/>
      </w:r>
    </w:p>
  </w:footnote>
  <w:footnote w:type="continuationSeparator" w:id="0">
    <w:p w14:paraId="0F372838" w14:textId="77777777" w:rsidR="00F262F4" w:rsidRDefault="00F262F4" w:rsidP="00A66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FD"/>
    <w:multiLevelType w:val="hybridMultilevel"/>
    <w:tmpl w:val="16CE6440"/>
    <w:lvl w:ilvl="0" w:tplc="E9920C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C431D7"/>
    <w:multiLevelType w:val="hybridMultilevel"/>
    <w:tmpl w:val="9F669FD0"/>
    <w:lvl w:ilvl="0" w:tplc="E9920C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CC6F08"/>
    <w:multiLevelType w:val="hybridMultilevel"/>
    <w:tmpl w:val="E28815B6"/>
    <w:lvl w:ilvl="0" w:tplc="E9920C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B126EDF"/>
    <w:multiLevelType w:val="hybridMultilevel"/>
    <w:tmpl w:val="60865550"/>
    <w:lvl w:ilvl="0" w:tplc="E5429A60">
      <w:start w:val="1"/>
      <w:numFmt w:val="taiwaneseCountingThousand"/>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4" w15:restartNumberingAfterBreak="0">
    <w:nsid w:val="100F3842"/>
    <w:multiLevelType w:val="hybridMultilevel"/>
    <w:tmpl w:val="94562F6A"/>
    <w:lvl w:ilvl="0" w:tplc="1F1CF19C">
      <w:start w:val="3"/>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F40C5E"/>
    <w:multiLevelType w:val="hybridMultilevel"/>
    <w:tmpl w:val="24509422"/>
    <w:lvl w:ilvl="0" w:tplc="E5429A60">
      <w:start w:val="1"/>
      <w:numFmt w:val="taiwaneseCountingThousand"/>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6" w15:restartNumberingAfterBreak="0">
    <w:nsid w:val="24AD35D9"/>
    <w:multiLevelType w:val="hybridMultilevel"/>
    <w:tmpl w:val="C7C8B5D6"/>
    <w:lvl w:ilvl="0" w:tplc="C22CA12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625A12"/>
    <w:multiLevelType w:val="hybridMultilevel"/>
    <w:tmpl w:val="759A2834"/>
    <w:lvl w:ilvl="0" w:tplc="E9920C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95478BB"/>
    <w:multiLevelType w:val="hybridMultilevel"/>
    <w:tmpl w:val="F03CCED8"/>
    <w:lvl w:ilvl="0" w:tplc="E5429A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AF55528"/>
    <w:multiLevelType w:val="hybridMultilevel"/>
    <w:tmpl w:val="0F52FECA"/>
    <w:lvl w:ilvl="0" w:tplc="18E43BE4">
      <w:start w:val="1"/>
      <w:numFmt w:val="taiwaneseCountingThousand"/>
      <w:suff w:val="nothing"/>
      <w:lvlText w:val="%1、"/>
      <w:lvlJc w:val="left"/>
      <w:pPr>
        <w:ind w:left="480" w:hanging="480"/>
      </w:pPr>
      <w:rPr>
        <w:rFonts w:ascii="標楷體" w:eastAsia="標楷體" w:hAnsi="標楷體"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774CFE"/>
    <w:multiLevelType w:val="hybridMultilevel"/>
    <w:tmpl w:val="D286DD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9110F58"/>
    <w:multiLevelType w:val="hybridMultilevel"/>
    <w:tmpl w:val="9D3C84F8"/>
    <w:lvl w:ilvl="0" w:tplc="E5429A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093275"/>
    <w:multiLevelType w:val="hybridMultilevel"/>
    <w:tmpl w:val="05D2C4C8"/>
    <w:lvl w:ilvl="0" w:tplc="D674A8E6">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7C51703A"/>
    <w:multiLevelType w:val="hybridMultilevel"/>
    <w:tmpl w:val="85C8B26A"/>
    <w:lvl w:ilvl="0" w:tplc="E5429A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5"/>
  </w:num>
  <w:num w:numId="4">
    <w:abstractNumId w:val="3"/>
  </w:num>
  <w:num w:numId="5">
    <w:abstractNumId w:val="6"/>
  </w:num>
  <w:num w:numId="6">
    <w:abstractNumId w:val="2"/>
  </w:num>
  <w:num w:numId="7">
    <w:abstractNumId w:val="0"/>
  </w:num>
  <w:num w:numId="8">
    <w:abstractNumId w:val="8"/>
  </w:num>
  <w:num w:numId="9">
    <w:abstractNumId w:val="11"/>
  </w:num>
  <w:num w:numId="10">
    <w:abstractNumId w:val="12"/>
  </w:num>
  <w:num w:numId="11">
    <w:abstractNumId w:val="7"/>
  </w:num>
  <w:num w:numId="12">
    <w:abstractNumId w:val="1"/>
  </w:num>
  <w:num w:numId="13">
    <w:abstractNumId w:val="13"/>
  </w:num>
  <w:num w:numId="14">
    <w:abstractNumId w:val="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C33"/>
    <w:rsid w:val="00010BF7"/>
    <w:rsid w:val="000275A4"/>
    <w:rsid w:val="00027D5A"/>
    <w:rsid w:val="000347B2"/>
    <w:rsid w:val="00040376"/>
    <w:rsid w:val="00053F3E"/>
    <w:rsid w:val="00065BD9"/>
    <w:rsid w:val="000676BD"/>
    <w:rsid w:val="00073EF7"/>
    <w:rsid w:val="00081090"/>
    <w:rsid w:val="000818E0"/>
    <w:rsid w:val="00092486"/>
    <w:rsid w:val="000A0C5B"/>
    <w:rsid w:val="000A66C7"/>
    <w:rsid w:val="000A6731"/>
    <w:rsid w:val="000B31F9"/>
    <w:rsid w:val="000C3A90"/>
    <w:rsid w:val="000C4D9C"/>
    <w:rsid w:val="000C6F10"/>
    <w:rsid w:val="000C7728"/>
    <w:rsid w:val="000F1A5A"/>
    <w:rsid w:val="000F2E3E"/>
    <w:rsid w:val="000F6161"/>
    <w:rsid w:val="00100406"/>
    <w:rsid w:val="00101D0C"/>
    <w:rsid w:val="001062BC"/>
    <w:rsid w:val="0011041B"/>
    <w:rsid w:val="00111053"/>
    <w:rsid w:val="00114032"/>
    <w:rsid w:val="00131831"/>
    <w:rsid w:val="00134C8B"/>
    <w:rsid w:val="0013725F"/>
    <w:rsid w:val="00140C31"/>
    <w:rsid w:val="00142298"/>
    <w:rsid w:val="00143BAD"/>
    <w:rsid w:val="00147DB0"/>
    <w:rsid w:val="00150448"/>
    <w:rsid w:val="001552F7"/>
    <w:rsid w:val="00157869"/>
    <w:rsid w:val="001622C9"/>
    <w:rsid w:val="0016585E"/>
    <w:rsid w:val="001757FE"/>
    <w:rsid w:val="00177859"/>
    <w:rsid w:val="00187C33"/>
    <w:rsid w:val="00193FBC"/>
    <w:rsid w:val="00194E49"/>
    <w:rsid w:val="001A4E49"/>
    <w:rsid w:val="001A4EF0"/>
    <w:rsid w:val="001B4C4D"/>
    <w:rsid w:val="001C0A4C"/>
    <w:rsid w:val="001C3755"/>
    <w:rsid w:val="001D3913"/>
    <w:rsid w:val="001D7BB8"/>
    <w:rsid w:val="00201793"/>
    <w:rsid w:val="00211505"/>
    <w:rsid w:val="00221877"/>
    <w:rsid w:val="00235AD3"/>
    <w:rsid w:val="0024273A"/>
    <w:rsid w:val="00245EE6"/>
    <w:rsid w:val="00253456"/>
    <w:rsid w:val="00256118"/>
    <w:rsid w:val="00261DCB"/>
    <w:rsid w:val="002629D2"/>
    <w:rsid w:val="00262B4A"/>
    <w:rsid w:val="00262DD5"/>
    <w:rsid w:val="00265185"/>
    <w:rsid w:val="00270E1E"/>
    <w:rsid w:val="00272F3C"/>
    <w:rsid w:val="00274434"/>
    <w:rsid w:val="002768A8"/>
    <w:rsid w:val="0028048F"/>
    <w:rsid w:val="002904F2"/>
    <w:rsid w:val="00291915"/>
    <w:rsid w:val="00292AFD"/>
    <w:rsid w:val="00293BD3"/>
    <w:rsid w:val="002A1A70"/>
    <w:rsid w:val="002B7CF7"/>
    <w:rsid w:val="002C5EDA"/>
    <w:rsid w:val="002E454A"/>
    <w:rsid w:val="002F1A09"/>
    <w:rsid w:val="00304B11"/>
    <w:rsid w:val="003053F0"/>
    <w:rsid w:val="003077F6"/>
    <w:rsid w:val="00315468"/>
    <w:rsid w:val="00332A9B"/>
    <w:rsid w:val="00343251"/>
    <w:rsid w:val="00343BE3"/>
    <w:rsid w:val="00356189"/>
    <w:rsid w:val="003807E0"/>
    <w:rsid w:val="00382CE5"/>
    <w:rsid w:val="003859CD"/>
    <w:rsid w:val="0039145C"/>
    <w:rsid w:val="003A61CF"/>
    <w:rsid w:val="003B2DD7"/>
    <w:rsid w:val="003B3303"/>
    <w:rsid w:val="003C292C"/>
    <w:rsid w:val="003C78A3"/>
    <w:rsid w:val="003D1857"/>
    <w:rsid w:val="003D3FD1"/>
    <w:rsid w:val="003D44E5"/>
    <w:rsid w:val="003E39B1"/>
    <w:rsid w:val="003F312D"/>
    <w:rsid w:val="003F340E"/>
    <w:rsid w:val="003F5B00"/>
    <w:rsid w:val="00402865"/>
    <w:rsid w:val="00416E4E"/>
    <w:rsid w:val="0042029B"/>
    <w:rsid w:val="00420C20"/>
    <w:rsid w:val="004328D7"/>
    <w:rsid w:val="00437FD2"/>
    <w:rsid w:val="004445AF"/>
    <w:rsid w:val="00444D63"/>
    <w:rsid w:val="00453A6E"/>
    <w:rsid w:val="0046383C"/>
    <w:rsid w:val="00474D02"/>
    <w:rsid w:val="004859D3"/>
    <w:rsid w:val="00490C7C"/>
    <w:rsid w:val="00491471"/>
    <w:rsid w:val="00492997"/>
    <w:rsid w:val="00493701"/>
    <w:rsid w:val="00494EBC"/>
    <w:rsid w:val="004A3EDD"/>
    <w:rsid w:val="004A455D"/>
    <w:rsid w:val="004A78CC"/>
    <w:rsid w:val="004B1EAE"/>
    <w:rsid w:val="004B22C4"/>
    <w:rsid w:val="004C030D"/>
    <w:rsid w:val="004C6D12"/>
    <w:rsid w:val="004D6DBB"/>
    <w:rsid w:val="00505F78"/>
    <w:rsid w:val="005070D2"/>
    <w:rsid w:val="005172B8"/>
    <w:rsid w:val="00523BCF"/>
    <w:rsid w:val="00524E47"/>
    <w:rsid w:val="0053262C"/>
    <w:rsid w:val="00546FD3"/>
    <w:rsid w:val="00556C19"/>
    <w:rsid w:val="00561B76"/>
    <w:rsid w:val="005622D8"/>
    <w:rsid w:val="00574CD4"/>
    <w:rsid w:val="00581B8A"/>
    <w:rsid w:val="0058250C"/>
    <w:rsid w:val="005847B6"/>
    <w:rsid w:val="00591435"/>
    <w:rsid w:val="00592EDF"/>
    <w:rsid w:val="00593D99"/>
    <w:rsid w:val="00596037"/>
    <w:rsid w:val="00596310"/>
    <w:rsid w:val="00597AC5"/>
    <w:rsid w:val="005A78D8"/>
    <w:rsid w:val="005B3C17"/>
    <w:rsid w:val="005B49A3"/>
    <w:rsid w:val="005B61F6"/>
    <w:rsid w:val="005C1B35"/>
    <w:rsid w:val="005C7382"/>
    <w:rsid w:val="005D596D"/>
    <w:rsid w:val="005E07EC"/>
    <w:rsid w:val="005E1F2C"/>
    <w:rsid w:val="005E5D57"/>
    <w:rsid w:val="005E6A06"/>
    <w:rsid w:val="005F3B08"/>
    <w:rsid w:val="005F486E"/>
    <w:rsid w:val="005F4ADE"/>
    <w:rsid w:val="0060300F"/>
    <w:rsid w:val="00610B2B"/>
    <w:rsid w:val="00613993"/>
    <w:rsid w:val="00613A1E"/>
    <w:rsid w:val="00614281"/>
    <w:rsid w:val="00621951"/>
    <w:rsid w:val="00630506"/>
    <w:rsid w:val="00644FCA"/>
    <w:rsid w:val="00645432"/>
    <w:rsid w:val="00665D90"/>
    <w:rsid w:val="00674B0F"/>
    <w:rsid w:val="00676083"/>
    <w:rsid w:val="00684213"/>
    <w:rsid w:val="00685FF5"/>
    <w:rsid w:val="006863E9"/>
    <w:rsid w:val="0069322A"/>
    <w:rsid w:val="00694712"/>
    <w:rsid w:val="006A1005"/>
    <w:rsid w:val="006A4AFF"/>
    <w:rsid w:val="006B1923"/>
    <w:rsid w:val="006B3B28"/>
    <w:rsid w:val="006B5A2D"/>
    <w:rsid w:val="006C68BF"/>
    <w:rsid w:val="006E194E"/>
    <w:rsid w:val="006E365C"/>
    <w:rsid w:val="006E6AD8"/>
    <w:rsid w:val="006F0468"/>
    <w:rsid w:val="006F2F71"/>
    <w:rsid w:val="006F4D35"/>
    <w:rsid w:val="00702EEB"/>
    <w:rsid w:val="0071413A"/>
    <w:rsid w:val="0071427E"/>
    <w:rsid w:val="00722E7A"/>
    <w:rsid w:val="00725445"/>
    <w:rsid w:val="00730C11"/>
    <w:rsid w:val="007327F1"/>
    <w:rsid w:val="00735E01"/>
    <w:rsid w:val="00742E03"/>
    <w:rsid w:val="0074356A"/>
    <w:rsid w:val="00762728"/>
    <w:rsid w:val="00763E4D"/>
    <w:rsid w:val="007665C4"/>
    <w:rsid w:val="007714D8"/>
    <w:rsid w:val="00774934"/>
    <w:rsid w:val="007903C0"/>
    <w:rsid w:val="0079399A"/>
    <w:rsid w:val="00794D05"/>
    <w:rsid w:val="007975DF"/>
    <w:rsid w:val="007A43B3"/>
    <w:rsid w:val="007B2C00"/>
    <w:rsid w:val="007B593E"/>
    <w:rsid w:val="007B6601"/>
    <w:rsid w:val="007C0CD6"/>
    <w:rsid w:val="007C404E"/>
    <w:rsid w:val="007E0092"/>
    <w:rsid w:val="007E0AD8"/>
    <w:rsid w:val="007E4322"/>
    <w:rsid w:val="007E6155"/>
    <w:rsid w:val="00802450"/>
    <w:rsid w:val="008073EE"/>
    <w:rsid w:val="00843B2A"/>
    <w:rsid w:val="008563E0"/>
    <w:rsid w:val="00862C5F"/>
    <w:rsid w:val="008665CC"/>
    <w:rsid w:val="00881F47"/>
    <w:rsid w:val="00883395"/>
    <w:rsid w:val="008A31AB"/>
    <w:rsid w:val="008A3E54"/>
    <w:rsid w:val="008A7D7F"/>
    <w:rsid w:val="008B3011"/>
    <w:rsid w:val="008B38F0"/>
    <w:rsid w:val="008B3A5B"/>
    <w:rsid w:val="008C1944"/>
    <w:rsid w:val="008D4253"/>
    <w:rsid w:val="008D4266"/>
    <w:rsid w:val="008D45E6"/>
    <w:rsid w:val="008D718C"/>
    <w:rsid w:val="008E3E7C"/>
    <w:rsid w:val="008E5BA5"/>
    <w:rsid w:val="008F2C38"/>
    <w:rsid w:val="008F39CD"/>
    <w:rsid w:val="009031DF"/>
    <w:rsid w:val="00906B35"/>
    <w:rsid w:val="009112AA"/>
    <w:rsid w:val="009125B9"/>
    <w:rsid w:val="00917C67"/>
    <w:rsid w:val="00922D5E"/>
    <w:rsid w:val="009334CB"/>
    <w:rsid w:val="0093391C"/>
    <w:rsid w:val="00936111"/>
    <w:rsid w:val="009454BB"/>
    <w:rsid w:val="00965F40"/>
    <w:rsid w:val="0097367E"/>
    <w:rsid w:val="00984FEC"/>
    <w:rsid w:val="00985AFA"/>
    <w:rsid w:val="00992F4E"/>
    <w:rsid w:val="009A49CE"/>
    <w:rsid w:val="009A4EB3"/>
    <w:rsid w:val="009B0AE7"/>
    <w:rsid w:val="009B66B4"/>
    <w:rsid w:val="009C0C4F"/>
    <w:rsid w:val="009C3760"/>
    <w:rsid w:val="009D1561"/>
    <w:rsid w:val="009D56B3"/>
    <w:rsid w:val="009D5B31"/>
    <w:rsid w:val="009D74CD"/>
    <w:rsid w:val="009E101B"/>
    <w:rsid w:val="009E5405"/>
    <w:rsid w:val="009F1C14"/>
    <w:rsid w:val="00A04620"/>
    <w:rsid w:val="00A06800"/>
    <w:rsid w:val="00A1069F"/>
    <w:rsid w:val="00A21CEF"/>
    <w:rsid w:val="00A27269"/>
    <w:rsid w:val="00A27DE5"/>
    <w:rsid w:val="00A30A74"/>
    <w:rsid w:val="00A35731"/>
    <w:rsid w:val="00A46572"/>
    <w:rsid w:val="00A61F6B"/>
    <w:rsid w:val="00A66981"/>
    <w:rsid w:val="00A93E93"/>
    <w:rsid w:val="00A943BE"/>
    <w:rsid w:val="00AB314E"/>
    <w:rsid w:val="00AB4915"/>
    <w:rsid w:val="00AB646D"/>
    <w:rsid w:val="00AC5709"/>
    <w:rsid w:val="00AD18BB"/>
    <w:rsid w:val="00AE0C19"/>
    <w:rsid w:val="00AF04A6"/>
    <w:rsid w:val="00B042F9"/>
    <w:rsid w:val="00B05E70"/>
    <w:rsid w:val="00B079D3"/>
    <w:rsid w:val="00B302DB"/>
    <w:rsid w:val="00B31185"/>
    <w:rsid w:val="00B4300E"/>
    <w:rsid w:val="00B51557"/>
    <w:rsid w:val="00B5365A"/>
    <w:rsid w:val="00B63F40"/>
    <w:rsid w:val="00B6753E"/>
    <w:rsid w:val="00B74A23"/>
    <w:rsid w:val="00B74A99"/>
    <w:rsid w:val="00B74F46"/>
    <w:rsid w:val="00B77955"/>
    <w:rsid w:val="00B81490"/>
    <w:rsid w:val="00B84BB1"/>
    <w:rsid w:val="00B942CD"/>
    <w:rsid w:val="00B94346"/>
    <w:rsid w:val="00BA4617"/>
    <w:rsid w:val="00BA6A62"/>
    <w:rsid w:val="00BC7E5D"/>
    <w:rsid w:val="00BD181F"/>
    <w:rsid w:val="00BD7119"/>
    <w:rsid w:val="00BD7B0E"/>
    <w:rsid w:val="00BE32DE"/>
    <w:rsid w:val="00BE36C8"/>
    <w:rsid w:val="00BF0670"/>
    <w:rsid w:val="00C004A3"/>
    <w:rsid w:val="00C0364D"/>
    <w:rsid w:val="00C043B0"/>
    <w:rsid w:val="00C0569B"/>
    <w:rsid w:val="00C05AD6"/>
    <w:rsid w:val="00C108C9"/>
    <w:rsid w:val="00C179D6"/>
    <w:rsid w:val="00C257A7"/>
    <w:rsid w:val="00C27017"/>
    <w:rsid w:val="00C37E3B"/>
    <w:rsid w:val="00C43FCE"/>
    <w:rsid w:val="00C51519"/>
    <w:rsid w:val="00C51E67"/>
    <w:rsid w:val="00C53A2D"/>
    <w:rsid w:val="00C546CE"/>
    <w:rsid w:val="00C6502B"/>
    <w:rsid w:val="00C8009E"/>
    <w:rsid w:val="00C901E8"/>
    <w:rsid w:val="00C911F6"/>
    <w:rsid w:val="00CA0CF2"/>
    <w:rsid w:val="00CA47AF"/>
    <w:rsid w:val="00CD31EC"/>
    <w:rsid w:val="00CD3362"/>
    <w:rsid w:val="00CD38D0"/>
    <w:rsid w:val="00CD5DCD"/>
    <w:rsid w:val="00CE3B26"/>
    <w:rsid w:val="00CF0AE2"/>
    <w:rsid w:val="00CF19FC"/>
    <w:rsid w:val="00CF338C"/>
    <w:rsid w:val="00D107E5"/>
    <w:rsid w:val="00D10B20"/>
    <w:rsid w:val="00D11590"/>
    <w:rsid w:val="00D2675D"/>
    <w:rsid w:val="00D464D7"/>
    <w:rsid w:val="00D4782A"/>
    <w:rsid w:val="00D72694"/>
    <w:rsid w:val="00D74A25"/>
    <w:rsid w:val="00D8380C"/>
    <w:rsid w:val="00D852F1"/>
    <w:rsid w:val="00D948BA"/>
    <w:rsid w:val="00D95C8D"/>
    <w:rsid w:val="00D97E51"/>
    <w:rsid w:val="00DA0A84"/>
    <w:rsid w:val="00DC09FF"/>
    <w:rsid w:val="00DD495E"/>
    <w:rsid w:val="00DD7495"/>
    <w:rsid w:val="00DF6DF6"/>
    <w:rsid w:val="00E058F6"/>
    <w:rsid w:val="00E2147E"/>
    <w:rsid w:val="00E317B2"/>
    <w:rsid w:val="00E40242"/>
    <w:rsid w:val="00E42872"/>
    <w:rsid w:val="00E553DE"/>
    <w:rsid w:val="00E5650C"/>
    <w:rsid w:val="00E57BE5"/>
    <w:rsid w:val="00E626C4"/>
    <w:rsid w:val="00E816E2"/>
    <w:rsid w:val="00E84E00"/>
    <w:rsid w:val="00E91AF3"/>
    <w:rsid w:val="00E95004"/>
    <w:rsid w:val="00E97411"/>
    <w:rsid w:val="00EA0B7E"/>
    <w:rsid w:val="00EC7B35"/>
    <w:rsid w:val="00EE639D"/>
    <w:rsid w:val="00EF4E4D"/>
    <w:rsid w:val="00EF563E"/>
    <w:rsid w:val="00EF7E8C"/>
    <w:rsid w:val="00F06A89"/>
    <w:rsid w:val="00F1686D"/>
    <w:rsid w:val="00F262F4"/>
    <w:rsid w:val="00F46F9B"/>
    <w:rsid w:val="00F47D4E"/>
    <w:rsid w:val="00F51B65"/>
    <w:rsid w:val="00F56953"/>
    <w:rsid w:val="00F64FFB"/>
    <w:rsid w:val="00F86B2D"/>
    <w:rsid w:val="00F918CE"/>
    <w:rsid w:val="00FA7E12"/>
    <w:rsid w:val="00FB0426"/>
    <w:rsid w:val="00FB3BC8"/>
    <w:rsid w:val="00FB5F9A"/>
    <w:rsid w:val="00FC6BFC"/>
    <w:rsid w:val="00FD366E"/>
    <w:rsid w:val="00FE0E9E"/>
    <w:rsid w:val="00FE4BF6"/>
    <w:rsid w:val="00FE6422"/>
    <w:rsid w:val="00FF0F4E"/>
    <w:rsid w:val="00FF1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960D"/>
  <w15:docId w15:val="{853244BF-816C-4179-9030-422FA927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33"/>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2DB"/>
    <w:pPr>
      <w:ind w:leftChars="200" w:left="480"/>
    </w:pPr>
  </w:style>
  <w:style w:type="paragraph" w:styleId="a4">
    <w:name w:val="header"/>
    <w:basedOn w:val="a"/>
    <w:link w:val="a5"/>
    <w:uiPriority w:val="99"/>
    <w:unhideWhenUsed/>
    <w:rsid w:val="00A66981"/>
    <w:pPr>
      <w:tabs>
        <w:tab w:val="center" w:pos="4153"/>
        <w:tab w:val="right" w:pos="8306"/>
      </w:tabs>
      <w:snapToGrid w:val="0"/>
    </w:pPr>
    <w:rPr>
      <w:sz w:val="20"/>
    </w:rPr>
  </w:style>
  <w:style w:type="character" w:customStyle="1" w:styleId="a5">
    <w:name w:val="頁首 字元"/>
    <w:basedOn w:val="a0"/>
    <w:link w:val="a4"/>
    <w:uiPriority w:val="99"/>
    <w:rsid w:val="00A66981"/>
    <w:rPr>
      <w:rFonts w:ascii="Times New Roman" w:eastAsia="新細明體" w:hAnsi="Times New Roman" w:cs="Times New Roman"/>
      <w:sz w:val="20"/>
      <w:szCs w:val="20"/>
    </w:rPr>
  </w:style>
  <w:style w:type="paragraph" w:styleId="a6">
    <w:name w:val="footer"/>
    <w:basedOn w:val="a"/>
    <w:link w:val="a7"/>
    <w:uiPriority w:val="99"/>
    <w:unhideWhenUsed/>
    <w:rsid w:val="00A66981"/>
    <w:pPr>
      <w:tabs>
        <w:tab w:val="center" w:pos="4153"/>
        <w:tab w:val="right" w:pos="8306"/>
      </w:tabs>
      <w:snapToGrid w:val="0"/>
    </w:pPr>
    <w:rPr>
      <w:sz w:val="20"/>
    </w:rPr>
  </w:style>
  <w:style w:type="character" w:customStyle="1" w:styleId="a7">
    <w:name w:val="頁尾 字元"/>
    <w:basedOn w:val="a0"/>
    <w:link w:val="a6"/>
    <w:uiPriority w:val="99"/>
    <w:rsid w:val="00A66981"/>
    <w:rPr>
      <w:rFonts w:ascii="Times New Roman" w:eastAsia="新細明體" w:hAnsi="Times New Roman" w:cs="Times New Roman"/>
      <w:sz w:val="20"/>
      <w:szCs w:val="20"/>
    </w:rPr>
  </w:style>
  <w:style w:type="paragraph" w:styleId="a8">
    <w:name w:val="Balloon Text"/>
    <w:basedOn w:val="a"/>
    <w:link w:val="a9"/>
    <w:uiPriority w:val="99"/>
    <w:semiHidden/>
    <w:unhideWhenUsed/>
    <w:rsid w:val="00674B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74B0F"/>
    <w:rPr>
      <w:rFonts w:asciiTheme="majorHAnsi" w:eastAsiaTheme="majorEastAsia" w:hAnsiTheme="majorHAnsi" w:cstheme="majorBidi"/>
      <w:sz w:val="18"/>
      <w:szCs w:val="18"/>
    </w:rPr>
  </w:style>
  <w:style w:type="paragraph" w:customStyle="1" w:styleId="Default">
    <w:name w:val="Default"/>
    <w:rsid w:val="00CD31EC"/>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929">
      <w:bodyDiv w:val="1"/>
      <w:marLeft w:val="0"/>
      <w:marRight w:val="0"/>
      <w:marTop w:val="0"/>
      <w:marBottom w:val="0"/>
      <w:divBdr>
        <w:top w:val="none" w:sz="0" w:space="0" w:color="auto"/>
        <w:left w:val="none" w:sz="0" w:space="0" w:color="auto"/>
        <w:bottom w:val="none" w:sz="0" w:space="0" w:color="auto"/>
        <w:right w:val="none" w:sz="0" w:space="0" w:color="auto"/>
      </w:divBdr>
    </w:div>
    <w:div w:id="53361606">
      <w:bodyDiv w:val="1"/>
      <w:marLeft w:val="0"/>
      <w:marRight w:val="0"/>
      <w:marTop w:val="0"/>
      <w:marBottom w:val="0"/>
      <w:divBdr>
        <w:top w:val="none" w:sz="0" w:space="0" w:color="auto"/>
        <w:left w:val="none" w:sz="0" w:space="0" w:color="auto"/>
        <w:bottom w:val="none" w:sz="0" w:space="0" w:color="auto"/>
        <w:right w:val="none" w:sz="0" w:space="0" w:color="auto"/>
      </w:divBdr>
    </w:div>
    <w:div w:id="122122664">
      <w:bodyDiv w:val="1"/>
      <w:marLeft w:val="0"/>
      <w:marRight w:val="0"/>
      <w:marTop w:val="0"/>
      <w:marBottom w:val="0"/>
      <w:divBdr>
        <w:top w:val="none" w:sz="0" w:space="0" w:color="auto"/>
        <w:left w:val="none" w:sz="0" w:space="0" w:color="auto"/>
        <w:bottom w:val="none" w:sz="0" w:space="0" w:color="auto"/>
        <w:right w:val="none" w:sz="0" w:space="0" w:color="auto"/>
      </w:divBdr>
    </w:div>
    <w:div w:id="388573823">
      <w:bodyDiv w:val="1"/>
      <w:marLeft w:val="0"/>
      <w:marRight w:val="0"/>
      <w:marTop w:val="0"/>
      <w:marBottom w:val="0"/>
      <w:divBdr>
        <w:top w:val="none" w:sz="0" w:space="0" w:color="auto"/>
        <w:left w:val="none" w:sz="0" w:space="0" w:color="auto"/>
        <w:bottom w:val="none" w:sz="0" w:space="0" w:color="auto"/>
        <w:right w:val="none" w:sz="0" w:space="0" w:color="auto"/>
      </w:divBdr>
    </w:div>
    <w:div w:id="395251783">
      <w:bodyDiv w:val="1"/>
      <w:marLeft w:val="0"/>
      <w:marRight w:val="0"/>
      <w:marTop w:val="0"/>
      <w:marBottom w:val="0"/>
      <w:divBdr>
        <w:top w:val="none" w:sz="0" w:space="0" w:color="auto"/>
        <w:left w:val="none" w:sz="0" w:space="0" w:color="auto"/>
        <w:bottom w:val="none" w:sz="0" w:space="0" w:color="auto"/>
        <w:right w:val="none" w:sz="0" w:space="0" w:color="auto"/>
      </w:divBdr>
    </w:div>
    <w:div w:id="606081911">
      <w:bodyDiv w:val="1"/>
      <w:marLeft w:val="0"/>
      <w:marRight w:val="0"/>
      <w:marTop w:val="0"/>
      <w:marBottom w:val="0"/>
      <w:divBdr>
        <w:top w:val="none" w:sz="0" w:space="0" w:color="auto"/>
        <w:left w:val="none" w:sz="0" w:space="0" w:color="auto"/>
        <w:bottom w:val="none" w:sz="0" w:space="0" w:color="auto"/>
        <w:right w:val="none" w:sz="0" w:space="0" w:color="auto"/>
      </w:divBdr>
    </w:div>
    <w:div w:id="726760101">
      <w:bodyDiv w:val="1"/>
      <w:marLeft w:val="0"/>
      <w:marRight w:val="0"/>
      <w:marTop w:val="0"/>
      <w:marBottom w:val="0"/>
      <w:divBdr>
        <w:top w:val="none" w:sz="0" w:space="0" w:color="auto"/>
        <w:left w:val="none" w:sz="0" w:space="0" w:color="auto"/>
        <w:bottom w:val="none" w:sz="0" w:space="0" w:color="auto"/>
        <w:right w:val="none" w:sz="0" w:space="0" w:color="auto"/>
      </w:divBdr>
    </w:div>
    <w:div w:id="1058473913">
      <w:bodyDiv w:val="1"/>
      <w:marLeft w:val="0"/>
      <w:marRight w:val="0"/>
      <w:marTop w:val="0"/>
      <w:marBottom w:val="0"/>
      <w:divBdr>
        <w:top w:val="none" w:sz="0" w:space="0" w:color="auto"/>
        <w:left w:val="none" w:sz="0" w:space="0" w:color="auto"/>
        <w:bottom w:val="none" w:sz="0" w:space="0" w:color="auto"/>
        <w:right w:val="none" w:sz="0" w:space="0" w:color="auto"/>
      </w:divBdr>
    </w:div>
    <w:div w:id="1251233487">
      <w:bodyDiv w:val="1"/>
      <w:marLeft w:val="0"/>
      <w:marRight w:val="0"/>
      <w:marTop w:val="0"/>
      <w:marBottom w:val="0"/>
      <w:divBdr>
        <w:top w:val="none" w:sz="0" w:space="0" w:color="auto"/>
        <w:left w:val="none" w:sz="0" w:space="0" w:color="auto"/>
        <w:bottom w:val="none" w:sz="0" w:space="0" w:color="auto"/>
        <w:right w:val="none" w:sz="0" w:space="0" w:color="auto"/>
      </w:divBdr>
    </w:div>
    <w:div w:id="1386952114">
      <w:bodyDiv w:val="1"/>
      <w:marLeft w:val="0"/>
      <w:marRight w:val="0"/>
      <w:marTop w:val="0"/>
      <w:marBottom w:val="0"/>
      <w:divBdr>
        <w:top w:val="none" w:sz="0" w:space="0" w:color="auto"/>
        <w:left w:val="none" w:sz="0" w:space="0" w:color="auto"/>
        <w:bottom w:val="none" w:sz="0" w:space="0" w:color="auto"/>
        <w:right w:val="none" w:sz="0" w:space="0" w:color="auto"/>
      </w:divBdr>
    </w:div>
    <w:div w:id="1451709285">
      <w:bodyDiv w:val="1"/>
      <w:marLeft w:val="0"/>
      <w:marRight w:val="0"/>
      <w:marTop w:val="0"/>
      <w:marBottom w:val="0"/>
      <w:divBdr>
        <w:top w:val="none" w:sz="0" w:space="0" w:color="auto"/>
        <w:left w:val="none" w:sz="0" w:space="0" w:color="auto"/>
        <w:bottom w:val="none" w:sz="0" w:space="0" w:color="auto"/>
        <w:right w:val="none" w:sz="0" w:space="0" w:color="auto"/>
      </w:divBdr>
    </w:div>
    <w:div w:id="1452506766">
      <w:bodyDiv w:val="1"/>
      <w:marLeft w:val="0"/>
      <w:marRight w:val="0"/>
      <w:marTop w:val="0"/>
      <w:marBottom w:val="0"/>
      <w:divBdr>
        <w:top w:val="none" w:sz="0" w:space="0" w:color="auto"/>
        <w:left w:val="none" w:sz="0" w:space="0" w:color="auto"/>
        <w:bottom w:val="none" w:sz="0" w:space="0" w:color="auto"/>
        <w:right w:val="none" w:sz="0" w:space="0" w:color="auto"/>
      </w:divBdr>
    </w:div>
    <w:div w:id="1585652114">
      <w:bodyDiv w:val="1"/>
      <w:marLeft w:val="0"/>
      <w:marRight w:val="0"/>
      <w:marTop w:val="0"/>
      <w:marBottom w:val="0"/>
      <w:divBdr>
        <w:top w:val="none" w:sz="0" w:space="0" w:color="auto"/>
        <w:left w:val="none" w:sz="0" w:space="0" w:color="auto"/>
        <w:bottom w:val="none" w:sz="0" w:space="0" w:color="auto"/>
        <w:right w:val="none" w:sz="0" w:space="0" w:color="auto"/>
      </w:divBdr>
    </w:div>
    <w:div w:id="18599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大將軍 游</cp:lastModifiedBy>
  <cp:revision>4</cp:revision>
  <cp:lastPrinted>2025-02-14T02:31:00Z</cp:lastPrinted>
  <dcterms:created xsi:type="dcterms:W3CDTF">2025-03-13T01:42:00Z</dcterms:created>
  <dcterms:modified xsi:type="dcterms:W3CDTF">2025-03-18T07:23:00Z</dcterms:modified>
</cp:coreProperties>
</file>