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3D31" w14:textId="2E6CEB06" w:rsidR="00B40F03" w:rsidRPr="00681C74" w:rsidRDefault="00B84F26" w:rsidP="000C747D">
      <w:pPr>
        <w:tabs>
          <w:tab w:val="left" w:pos="1275"/>
        </w:tabs>
        <w:spacing w:line="480" w:lineRule="exact"/>
        <w:jc w:val="center"/>
        <w:rPr>
          <w:rFonts w:ascii="標楷體" w:eastAsia="標楷體" w:hAnsi="標楷體"/>
          <w:b/>
          <w:sz w:val="40"/>
        </w:rPr>
      </w:pPr>
      <w:r w:rsidRPr="00681C74">
        <w:rPr>
          <w:rFonts w:ascii="標楷體" w:eastAsia="標楷體" w:hAnsi="標楷體" w:hint="eastAsia"/>
          <w:b/>
          <w:sz w:val="40"/>
        </w:rPr>
        <w:t>國</w:t>
      </w:r>
      <w:r w:rsidR="003A5BA2" w:rsidRPr="00681C74">
        <w:rPr>
          <w:rFonts w:ascii="標楷體" w:eastAsia="標楷體" w:hAnsi="標楷體" w:hint="eastAsia"/>
          <w:b/>
          <w:sz w:val="40"/>
        </w:rPr>
        <w:t>家教育研</w:t>
      </w:r>
      <w:r w:rsidR="00B74C58" w:rsidRPr="00681C74">
        <w:rPr>
          <w:rFonts w:ascii="標楷體" w:eastAsia="標楷體" w:hAnsi="標楷體" w:hint="eastAsia"/>
          <w:b/>
          <w:sz w:val="40"/>
        </w:rPr>
        <w:t>究</w:t>
      </w:r>
      <w:r w:rsidR="003A5BA2" w:rsidRPr="00681C74">
        <w:rPr>
          <w:rFonts w:ascii="標楷體" w:eastAsia="標楷體" w:hAnsi="標楷體" w:hint="eastAsia"/>
          <w:b/>
          <w:sz w:val="40"/>
        </w:rPr>
        <w:t>院研究人員</w:t>
      </w:r>
      <w:r w:rsidR="00E230B8" w:rsidRPr="00681C74">
        <w:rPr>
          <w:rFonts w:ascii="標楷體" w:eastAsia="標楷體" w:hAnsi="標楷體" w:hint="eastAsia"/>
          <w:b/>
          <w:sz w:val="40"/>
        </w:rPr>
        <w:t>行政服務績效考評</w:t>
      </w:r>
      <w:r w:rsidR="00F069FE" w:rsidRPr="00681C74">
        <w:rPr>
          <w:rFonts w:ascii="標楷體" w:eastAsia="標楷體" w:hAnsi="標楷體" w:hint="eastAsia"/>
          <w:b/>
          <w:sz w:val="40"/>
        </w:rPr>
        <w:t>及</w:t>
      </w:r>
      <w:r w:rsidR="001B71ED" w:rsidRPr="00681C74">
        <w:rPr>
          <w:rFonts w:ascii="標楷體" w:eastAsia="標楷體" w:hAnsi="標楷體" w:hint="eastAsia"/>
          <w:b/>
          <w:sz w:val="40"/>
        </w:rPr>
        <w:t>年資加薪要點</w:t>
      </w:r>
    </w:p>
    <w:p w14:paraId="70C74A9A" w14:textId="77777777" w:rsidR="005C2FD3" w:rsidRPr="00681C74" w:rsidRDefault="005C2FD3" w:rsidP="008F3965">
      <w:pPr>
        <w:tabs>
          <w:tab w:val="left" w:pos="1275"/>
        </w:tabs>
        <w:spacing w:beforeLines="50" w:before="180" w:line="300" w:lineRule="exact"/>
        <w:ind w:left="400" w:hangingChars="200" w:hanging="400"/>
        <w:jc w:val="right"/>
        <w:rPr>
          <w:rFonts w:eastAsia="標楷體"/>
          <w:sz w:val="20"/>
          <w:szCs w:val="20"/>
        </w:rPr>
      </w:pPr>
      <w:r w:rsidRPr="00681C74">
        <w:rPr>
          <w:rFonts w:eastAsia="標楷體"/>
          <w:sz w:val="20"/>
          <w:szCs w:val="20"/>
        </w:rPr>
        <w:t>中華民國</w:t>
      </w:r>
      <w:r w:rsidRPr="00681C74">
        <w:rPr>
          <w:rFonts w:eastAsia="標楷體"/>
          <w:sz w:val="20"/>
          <w:szCs w:val="20"/>
        </w:rPr>
        <w:t>102</w:t>
      </w:r>
      <w:r w:rsidRPr="00681C74">
        <w:rPr>
          <w:rFonts w:eastAsia="標楷體"/>
          <w:sz w:val="20"/>
          <w:szCs w:val="20"/>
        </w:rPr>
        <w:t>年</w:t>
      </w:r>
      <w:r w:rsidRPr="00681C74">
        <w:rPr>
          <w:rFonts w:eastAsia="標楷體"/>
          <w:sz w:val="20"/>
          <w:szCs w:val="20"/>
        </w:rPr>
        <w:t>11</w:t>
      </w:r>
      <w:r w:rsidRPr="00681C74">
        <w:rPr>
          <w:rFonts w:eastAsia="標楷體"/>
          <w:sz w:val="20"/>
          <w:szCs w:val="20"/>
        </w:rPr>
        <w:t>月</w:t>
      </w:r>
      <w:r w:rsidRPr="00681C74">
        <w:rPr>
          <w:rFonts w:eastAsia="標楷體"/>
          <w:sz w:val="20"/>
          <w:szCs w:val="20"/>
        </w:rPr>
        <w:t>27</w:t>
      </w:r>
      <w:r w:rsidRPr="00681C74">
        <w:rPr>
          <w:rFonts w:eastAsia="標楷體"/>
          <w:sz w:val="20"/>
          <w:szCs w:val="20"/>
        </w:rPr>
        <w:t>日教研秘字第</w:t>
      </w:r>
      <w:r w:rsidRPr="00681C74">
        <w:rPr>
          <w:rFonts w:eastAsia="標楷體"/>
          <w:sz w:val="20"/>
          <w:szCs w:val="20"/>
        </w:rPr>
        <w:t>1020011757</w:t>
      </w:r>
      <w:r w:rsidRPr="00681C74">
        <w:rPr>
          <w:rFonts w:eastAsia="標楷體"/>
          <w:sz w:val="20"/>
          <w:szCs w:val="20"/>
        </w:rPr>
        <w:t>號函訂定</w:t>
      </w:r>
    </w:p>
    <w:p w14:paraId="2885F2ED" w14:textId="77777777" w:rsidR="005C2FD3" w:rsidRPr="00681C74" w:rsidRDefault="005C2FD3" w:rsidP="00920162">
      <w:pPr>
        <w:tabs>
          <w:tab w:val="left" w:pos="1275"/>
        </w:tabs>
        <w:spacing w:line="300" w:lineRule="exact"/>
        <w:ind w:left="400" w:hangingChars="200" w:hanging="400"/>
        <w:jc w:val="right"/>
        <w:rPr>
          <w:rFonts w:eastAsia="標楷體"/>
          <w:sz w:val="20"/>
          <w:szCs w:val="20"/>
        </w:rPr>
      </w:pPr>
      <w:r w:rsidRPr="00681C74">
        <w:rPr>
          <w:rFonts w:eastAsia="標楷體"/>
          <w:sz w:val="20"/>
          <w:szCs w:val="20"/>
        </w:rPr>
        <w:t>中華民國</w:t>
      </w:r>
      <w:r w:rsidRPr="00681C74">
        <w:rPr>
          <w:rFonts w:eastAsia="標楷體"/>
          <w:sz w:val="20"/>
          <w:szCs w:val="20"/>
        </w:rPr>
        <w:t>104</w:t>
      </w:r>
      <w:r w:rsidRPr="00681C74">
        <w:rPr>
          <w:rFonts w:eastAsia="標楷體"/>
          <w:sz w:val="20"/>
          <w:szCs w:val="20"/>
        </w:rPr>
        <w:t>年</w:t>
      </w:r>
      <w:r w:rsidRPr="00681C74">
        <w:rPr>
          <w:rFonts w:eastAsia="標楷體"/>
          <w:sz w:val="20"/>
          <w:szCs w:val="20"/>
        </w:rPr>
        <w:t>9</w:t>
      </w:r>
      <w:r w:rsidRPr="00681C74">
        <w:rPr>
          <w:rFonts w:eastAsia="標楷體"/>
          <w:sz w:val="20"/>
          <w:szCs w:val="20"/>
        </w:rPr>
        <w:t>月</w:t>
      </w:r>
      <w:r w:rsidRPr="00681C74">
        <w:rPr>
          <w:rFonts w:eastAsia="標楷體"/>
          <w:sz w:val="20"/>
          <w:szCs w:val="20"/>
        </w:rPr>
        <w:t>17</w:t>
      </w:r>
      <w:r w:rsidRPr="00681C74">
        <w:rPr>
          <w:rFonts w:eastAsia="標楷體"/>
          <w:sz w:val="20"/>
          <w:szCs w:val="20"/>
        </w:rPr>
        <w:t>日教研秘字第</w:t>
      </w:r>
      <w:r w:rsidRPr="00681C74">
        <w:rPr>
          <w:rFonts w:eastAsia="標楷體"/>
          <w:sz w:val="20"/>
          <w:szCs w:val="20"/>
        </w:rPr>
        <w:t>1041800656</w:t>
      </w:r>
      <w:r w:rsidRPr="00681C74">
        <w:rPr>
          <w:rFonts w:eastAsia="標楷體"/>
          <w:sz w:val="20"/>
          <w:szCs w:val="20"/>
        </w:rPr>
        <w:t>號函修正全文及名稱</w:t>
      </w:r>
    </w:p>
    <w:p w14:paraId="35C5470A" w14:textId="77777777" w:rsidR="005C2FD3" w:rsidRPr="00681C74" w:rsidRDefault="005C2FD3" w:rsidP="00920162">
      <w:pPr>
        <w:tabs>
          <w:tab w:val="left" w:pos="1275"/>
        </w:tabs>
        <w:spacing w:line="300" w:lineRule="exact"/>
        <w:ind w:left="400" w:hangingChars="200" w:hanging="400"/>
        <w:jc w:val="right"/>
        <w:rPr>
          <w:rFonts w:eastAsia="標楷體"/>
          <w:sz w:val="20"/>
          <w:szCs w:val="20"/>
        </w:rPr>
      </w:pPr>
      <w:r w:rsidRPr="00681C74">
        <w:rPr>
          <w:rFonts w:eastAsia="標楷體"/>
          <w:sz w:val="20"/>
          <w:szCs w:val="20"/>
        </w:rPr>
        <w:t>（原名稱：國家教育研究院研究人員年資加薪要點）</w:t>
      </w:r>
    </w:p>
    <w:p w14:paraId="6C431569" w14:textId="77777777" w:rsidR="00AD535E" w:rsidRPr="00681C74" w:rsidRDefault="005C2FD3" w:rsidP="00920162">
      <w:pPr>
        <w:tabs>
          <w:tab w:val="left" w:pos="1275"/>
        </w:tabs>
        <w:spacing w:line="300" w:lineRule="exact"/>
        <w:ind w:left="400" w:hangingChars="200" w:hanging="400"/>
        <w:jc w:val="right"/>
        <w:rPr>
          <w:rFonts w:eastAsia="標楷體"/>
          <w:sz w:val="20"/>
          <w:szCs w:val="20"/>
        </w:rPr>
      </w:pPr>
      <w:r w:rsidRPr="00681C74">
        <w:rPr>
          <w:rFonts w:eastAsia="標楷體"/>
          <w:sz w:val="20"/>
          <w:szCs w:val="20"/>
        </w:rPr>
        <w:t>中華民國</w:t>
      </w:r>
      <w:r w:rsidRPr="00681C74">
        <w:rPr>
          <w:rFonts w:eastAsia="標楷體"/>
          <w:sz w:val="20"/>
          <w:szCs w:val="20"/>
        </w:rPr>
        <w:t>107</w:t>
      </w:r>
      <w:r w:rsidRPr="00681C74">
        <w:rPr>
          <w:rFonts w:eastAsia="標楷體"/>
          <w:sz w:val="20"/>
          <w:szCs w:val="20"/>
        </w:rPr>
        <w:t>年</w:t>
      </w:r>
      <w:r w:rsidR="00BD4DDE" w:rsidRPr="00681C74">
        <w:rPr>
          <w:rFonts w:eastAsia="標楷體"/>
          <w:sz w:val="20"/>
          <w:szCs w:val="20"/>
        </w:rPr>
        <w:t>3</w:t>
      </w:r>
      <w:r w:rsidR="00BD4DDE" w:rsidRPr="00681C74">
        <w:rPr>
          <w:rFonts w:eastAsia="標楷體"/>
          <w:sz w:val="20"/>
          <w:szCs w:val="20"/>
        </w:rPr>
        <w:t>月</w:t>
      </w:r>
      <w:r w:rsidR="00BD4DDE" w:rsidRPr="00681C74">
        <w:rPr>
          <w:rFonts w:eastAsia="標楷體"/>
          <w:sz w:val="20"/>
          <w:szCs w:val="20"/>
        </w:rPr>
        <w:t>12</w:t>
      </w:r>
      <w:r w:rsidR="00BD4DDE" w:rsidRPr="00681C74">
        <w:rPr>
          <w:rFonts w:eastAsia="標楷體"/>
          <w:sz w:val="20"/>
          <w:szCs w:val="20"/>
        </w:rPr>
        <w:t>日教研秘第</w:t>
      </w:r>
      <w:r w:rsidR="00BD4DDE" w:rsidRPr="00681C74">
        <w:rPr>
          <w:rFonts w:eastAsia="標楷體"/>
          <w:sz w:val="20"/>
          <w:szCs w:val="20"/>
        </w:rPr>
        <w:t>10718000174</w:t>
      </w:r>
      <w:r w:rsidRPr="00681C74">
        <w:rPr>
          <w:rFonts w:eastAsia="標楷體"/>
          <w:sz w:val="20"/>
          <w:szCs w:val="20"/>
        </w:rPr>
        <w:t>號函修正</w:t>
      </w:r>
      <w:r w:rsidR="00796AFE" w:rsidRPr="00681C74">
        <w:rPr>
          <w:rFonts w:eastAsia="標楷體"/>
          <w:sz w:val="20"/>
          <w:szCs w:val="20"/>
        </w:rPr>
        <w:t>，並自</w:t>
      </w:r>
      <w:r w:rsidR="00796AFE" w:rsidRPr="00681C74">
        <w:rPr>
          <w:rFonts w:eastAsia="標楷體"/>
          <w:sz w:val="20"/>
          <w:szCs w:val="20"/>
        </w:rPr>
        <w:t>107</w:t>
      </w:r>
      <w:r w:rsidR="00796AFE" w:rsidRPr="00681C74">
        <w:rPr>
          <w:rFonts w:eastAsia="標楷體"/>
          <w:sz w:val="20"/>
          <w:szCs w:val="20"/>
        </w:rPr>
        <w:t>年</w:t>
      </w:r>
      <w:r w:rsidR="00796AFE" w:rsidRPr="00681C74">
        <w:rPr>
          <w:rFonts w:eastAsia="標楷體"/>
          <w:sz w:val="20"/>
          <w:szCs w:val="20"/>
        </w:rPr>
        <w:t>1</w:t>
      </w:r>
      <w:r w:rsidR="00796AFE" w:rsidRPr="00681C74">
        <w:rPr>
          <w:rFonts w:eastAsia="標楷體"/>
          <w:sz w:val="20"/>
          <w:szCs w:val="20"/>
        </w:rPr>
        <w:t>月</w:t>
      </w:r>
      <w:r w:rsidR="00796AFE" w:rsidRPr="00681C74">
        <w:rPr>
          <w:rFonts w:eastAsia="標楷體"/>
          <w:sz w:val="20"/>
          <w:szCs w:val="20"/>
        </w:rPr>
        <w:t>1</w:t>
      </w:r>
      <w:r w:rsidR="00796AFE" w:rsidRPr="00681C74">
        <w:rPr>
          <w:rFonts w:eastAsia="標楷體"/>
          <w:sz w:val="20"/>
          <w:szCs w:val="20"/>
        </w:rPr>
        <w:t>日起生效</w:t>
      </w:r>
    </w:p>
    <w:p w14:paraId="6499419F" w14:textId="77777777" w:rsidR="00AD535E" w:rsidRPr="00681C74" w:rsidRDefault="00AD535E" w:rsidP="00920162">
      <w:pPr>
        <w:tabs>
          <w:tab w:val="left" w:pos="1275"/>
        </w:tabs>
        <w:spacing w:line="300" w:lineRule="exact"/>
        <w:ind w:left="400" w:hangingChars="200" w:hanging="400"/>
        <w:jc w:val="right"/>
        <w:rPr>
          <w:rFonts w:eastAsia="標楷體"/>
          <w:sz w:val="20"/>
          <w:szCs w:val="20"/>
        </w:rPr>
      </w:pPr>
      <w:r w:rsidRPr="00681C74">
        <w:rPr>
          <w:rFonts w:eastAsia="標楷體"/>
          <w:sz w:val="20"/>
          <w:szCs w:val="20"/>
        </w:rPr>
        <w:t>中華民國</w:t>
      </w:r>
      <w:r w:rsidRPr="00681C74">
        <w:rPr>
          <w:rFonts w:eastAsia="標楷體"/>
          <w:sz w:val="20"/>
          <w:szCs w:val="20"/>
        </w:rPr>
        <w:t>108</w:t>
      </w:r>
      <w:r w:rsidRPr="00681C74">
        <w:rPr>
          <w:rFonts w:eastAsia="標楷體"/>
          <w:sz w:val="20"/>
          <w:szCs w:val="20"/>
        </w:rPr>
        <w:t>年</w:t>
      </w:r>
      <w:r w:rsidRPr="00681C74">
        <w:rPr>
          <w:rFonts w:eastAsia="標楷體"/>
          <w:sz w:val="20"/>
          <w:szCs w:val="20"/>
        </w:rPr>
        <w:t>10</w:t>
      </w:r>
      <w:r w:rsidRPr="00681C74">
        <w:rPr>
          <w:rFonts w:eastAsia="標楷體"/>
          <w:sz w:val="20"/>
          <w:szCs w:val="20"/>
        </w:rPr>
        <w:t>月</w:t>
      </w:r>
      <w:r w:rsidRPr="00681C74">
        <w:rPr>
          <w:rFonts w:eastAsia="標楷體"/>
          <w:sz w:val="20"/>
          <w:szCs w:val="20"/>
        </w:rPr>
        <w:t>2</w:t>
      </w:r>
      <w:r w:rsidRPr="00681C74">
        <w:rPr>
          <w:rFonts w:eastAsia="標楷體"/>
          <w:sz w:val="20"/>
          <w:szCs w:val="20"/>
        </w:rPr>
        <w:t>日教研秘第</w:t>
      </w:r>
      <w:r w:rsidR="00A11E26" w:rsidRPr="00681C74">
        <w:rPr>
          <w:rFonts w:eastAsia="標楷體"/>
          <w:sz w:val="20"/>
          <w:szCs w:val="20"/>
        </w:rPr>
        <w:t>1081800715</w:t>
      </w:r>
      <w:r w:rsidRPr="00681C74">
        <w:rPr>
          <w:rFonts w:eastAsia="標楷體"/>
          <w:sz w:val="20"/>
          <w:szCs w:val="20"/>
        </w:rPr>
        <w:t>號函修正第四點</w:t>
      </w:r>
    </w:p>
    <w:p w14:paraId="667760ED" w14:textId="77777777" w:rsidR="007679E0" w:rsidRPr="00681C74" w:rsidRDefault="007679E0" w:rsidP="00920162">
      <w:pPr>
        <w:tabs>
          <w:tab w:val="left" w:pos="1275"/>
        </w:tabs>
        <w:spacing w:line="300" w:lineRule="exact"/>
        <w:ind w:left="400" w:hangingChars="200" w:hanging="400"/>
        <w:jc w:val="right"/>
        <w:rPr>
          <w:rFonts w:eastAsia="標楷體"/>
          <w:sz w:val="20"/>
          <w:szCs w:val="20"/>
        </w:rPr>
      </w:pPr>
      <w:r w:rsidRPr="00681C74">
        <w:rPr>
          <w:rFonts w:eastAsia="標楷體"/>
          <w:sz w:val="20"/>
          <w:szCs w:val="20"/>
        </w:rPr>
        <w:t>中華民國</w:t>
      </w:r>
      <w:r w:rsidRPr="00681C74">
        <w:rPr>
          <w:rFonts w:eastAsia="標楷體"/>
          <w:sz w:val="20"/>
          <w:szCs w:val="20"/>
        </w:rPr>
        <w:t>109</w:t>
      </w:r>
      <w:r w:rsidRPr="00681C74">
        <w:rPr>
          <w:rFonts w:eastAsia="標楷體"/>
          <w:sz w:val="20"/>
          <w:szCs w:val="20"/>
        </w:rPr>
        <w:t>年</w:t>
      </w:r>
      <w:r w:rsidRPr="00681C74">
        <w:rPr>
          <w:rFonts w:eastAsia="標楷體"/>
          <w:sz w:val="20"/>
          <w:szCs w:val="20"/>
        </w:rPr>
        <w:t>11</w:t>
      </w:r>
      <w:r w:rsidRPr="00681C74">
        <w:rPr>
          <w:rFonts w:eastAsia="標楷體"/>
          <w:sz w:val="20"/>
          <w:szCs w:val="20"/>
        </w:rPr>
        <w:t>月</w:t>
      </w:r>
      <w:r w:rsidRPr="00681C74">
        <w:rPr>
          <w:rFonts w:eastAsia="標楷體"/>
          <w:sz w:val="20"/>
          <w:szCs w:val="20"/>
        </w:rPr>
        <w:t>19</w:t>
      </w:r>
      <w:r w:rsidRPr="00681C74">
        <w:rPr>
          <w:rFonts w:eastAsia="標楷體"/>
          <w:sz w:val="20"/>
          <w:szCs w:val="20"/>
        </w:rPr>
        <w:t>日教研秘第</w:t>
      </w:r>
      <w:r w:rsidRPr="00681C74">
        <w:rPr>
          <w:rFonts w:eastAsia="標楷體"/>
          <w:sz w:val="20"/>
          <w:szCs w:val="20"/>
        </w:rPr>
        <w:t>1091800962</w:t>
      </w:r>
      <w:r w:rsidRPr="00681C74">
        <w:rPr>
          <w:rFonts w:eastAsia="標楷體"/>
          <w:sz w:val="20"/>
          <w:szCs w:val="20"/>
        </w:rPr>
        <w:t>號函修正第三點附表</w:t>
      </w:r>
    </w:p>
    <w:p w14:paraId="0CCE6115" w14:textId="77777777" w:rsidR="00594FA6" w:rsidRPr="00681C74" w:rsidRDefault="00594FA6" w:rsidP="006262D0">
      <w:pPr>
        <w:tabs>
          <w:tab w:val="left" w:pos="1275"/>
        </w:tabs>
        <w:spacing w:line="300" w:lineRule="exact"/>
        <w:ind w:left="400" w:hangingChars="200" w:hanging="400"/>
        <w:jc w:val="right"/>
        <w:rPr>
          <w:rFonts w:eastAsia="標楷體"/>
          <w:sz w:val="20"/>
          <w:szCs w:val="20"/>
        </w:rPr>
      </w:pPr>
      <w:r w:rsidRPr="00681C74">
        <w:rPr>
          <w:rFonts w:eastAsia="標楷體"/>
          <w:sz w:val="20"/>
          <w:szCs w:val="20"/>
        </w:rPr>
        <w:t>中華民國</w:t>
      </w:r>
      <w:r w:rsidR="00321D57" w:rsidRPr="00681C74">
        <w:rPr>
          <w:rFonts w:eastAsia="標楷體"/>
          <w:sz w:val="20"/>
          <w:szCs w:val="20"/>
        </w:rPr>
        <w:t>111</w:t>
      </w:r>
      <w:r w:rsidRPr="00681C74">
        <w:rPr>
          <w:rFonts w:eastAsia="標楷體"/>
          <w:sz w:val="20"/>
          <w:szCs w:val="20"/>
        </w:rPr>
        <w:t>年</w:t>
      </w:r>
      <w:r w:rsidR="00321D57" w:rsidRPr="00681C74">
        <w:rPr>
          <w:rFonts w:eastAsia="標楷體"/>
          <w:sz w:val="20"/>
          <w:szCs w:val="20"/>
        </w:rPr>
        <w:t>1</w:t>
      </w:r>
      <w:r w:rsidRPr="00681C74">
        <w:rPr>
          <w:rFonts w:eastAsia="標楷體"/>
          <w:sz w:val="20"/>
          <w:szCs w:val="20"/>
        </w:rPr>
        <w:t>月</w:t>
      </w:r>
      <w:r w:rsidR="001128BF" w:rsidRPr="00681C74">
        <w:rPr>
          <w:rFonts w:eastAsia="標楷體" w:hint="eastAsia"/>
          <w:sz w:val="20"/>
          <w:szCs w:val="20"/>
        </w:rPr>
        <w:t>3</w:t>
      </w:r>
      <w:r w:rsidRPr="00681C74">
        <w:rPr>
          <w:rFonts w:eastAsia="標楷體"/>
          <w:sz w:val="20"/>
          <w:szCs w:val="20"/>
        </w:rPr>
        <w:t>日教研秘第</w:t>
      </w:r>
      <w:r w:rsidR="00F052CF" w:rsidRPr="00681C74">
        <w:rPr>
          <w:rFonts w:eastAsia="標楷體"/>
          <w:sz w:val="20"/>
          <w:szCs w:val="20"/>
        </w:rPr>
        <w:t>1101801314</w:t>
      </w:r>
      <w:r w:rsidRPr="00681C74">
        <w:rPr>
          <w:rFonts w:eastAsia="標楷體"/>
          <w:sz w:val="20"/>
          <w:szCs w:val="20"/>
        </w:rPr>
        <w:t>號函修正第</w:t>
      </w:r>
      <w:r w:rsidR="00F052CF" w:rsidRPr="00681C74">
        <w:rPr>
          <w:rFonts w:eastAsia="標楷體"/>
          <w:sz w:val="20"/>
          <w:szCs w:val="20"/>
        </w:rPr>
        <w:t>三</w:t>
      </w:r>
      <w:r w:rsidR="005778BC" w:rsidRPr="00681C74">
        <w:rPr>
          <w:rFonts w:eastAsia="標楷體"/>
          <w:sz w:val="20"/>
          <w:szCs w:val="20"/>
        </w:rPr>
        <w:t>點</w:t>
      </w:r>
      <w:r w:rsidR="007E297C" w:rsidRPr="00681C74">
        <w:rPr>
          <w:rFonts w:eastAsia="標楷體"/>
          <w:sz w:val="20"/>
          <w:szCs w:val="20"/>
        </w:rPr>
        <w:t>、第</w:t>
      </w:r>
      <w:r w:rsidR="00F052CF" w:rsidRPr="00681C74">
        <w:rPr>
          <w:rFonts w:eastAsia="標楷體"/>
          <w:sz w:val="20"/>
          <w:szCs w:val="20"/>
        </w:rPr>
        <w:t>四</w:t>
      </w:r>
      <w:r w:rsidR="007E297C" w:rsidRPr="00681C74">
        <w:rPr>
          <w:rFonts w:eastAsia="標楷體"/>
          <w:sz w:val="20"/>
          <w:szCs w:val="20"/>
        </w:rPr>
        <w:t>點</w:t>
      </w:r>
      <w:r w:rsidR="00F052CF" w:rsidRPr="00681C74">
        <w:rPr>
          <w:rFonts w:eastAsia="標楷體"/>
          <w:sz w:val="20"/>
          <w:szCs w:val="20"/>
        </w:rPr>
        <w:t>、</w:t>
      </w:r>
      <w:r w:rsidR="007E297C" w:rsidRPr="00681C74">
        <w:rPr>
          <w:rFonts w:eastAsia="標楷體"/>
          <w:sz w:val="20"/>
          <w:szCs w:val="20"/>
        </w:rPr>
        <w:t>第</w:t>
      </w:r>
      <w:r w:rsidR="00F052CF" w:rsidRPr="00681C74">
        <w:rPr>
          <w:rFonts w:eastAsia="標楷體"/>
          <w:sz w:val="20"/>
          <w:szCs w:val="20"/>
        </w:rPr>
        <w:t>五</w:t>
      </w:r>
      <w:r w:rsidR="007E297C" w:rsidRPr="00681C74">
        <w:rPr>
          <w:rFonts w:eastAsia="標楷體" w:hint="eastAsia"/>
          <w:sz w:val="20"/>
          <w:szCs w:val="20"/>
        </w:rPr>
        <w:t>點</w:t>
      </w:r>
    </w:p>
    <w:p w14:paraId="646F1534" w14:textId="77777777" w:rsidR="00372B3E" w:rsidRPr="00681C74" w:rsidRDefault="00F71BAD" w:rsidP="00163E13">
      <w:pPr>
        <w:pStyle w:val="ae"/>
        <w:tabs>
          <w:tab w:val="left" w:pos="1275"/>
        </w:tabs>
        <w:spacing w:line="300" w:lineRule="exact"/>
        <w:ind w:leftChars="0" w:left="907"/>
        <w:jc w:val="right"/>
        <w:rPr>
          <w:rFonts w:eastAsia="標楷體"/>
          <w:sz w:val="20"/>
          <w:szCs w:val="20"/>
        </w:rPr>
      </w:pPr>
      <w:r w:rsidRPr="00681C74">
        <w:rPr>
          <w:rFonts w:eastAsia="標楷體" w:hint="eastAsia"/>
          <w:sz w:val="20"/>
          <w:szCs w:val="20"/>
        </w:rPr>
        <w:t xml:space="preserve"> </w:t>
      </w:r>
      <w:r w:rsidRPr="00681C74">
        <w:rPr>
          <w:rFonts w:eastAsia="標楷體"/>
          <w:sz w:val="20"/>
          <w:szCs w:val="20"/>
        </w:rPr>
        <w:t>中華民國</w:t>
      </w:r>
      <w:r w:rsidRPr="00681C74">
        <w:rPr>
          <w:rFonts w:eastAsia="標楷體"/>
          <w:sz w:val="20"/>
          <w:szCs w:val="20"/>
        </w:rPr>
        <w:t>111</w:t>
      </w:r>
      <w:r w:rsidRPr="00681C74">
        <w:rPr>
          <w:rFonts w:eastAsia="標楷體"/>
          <w:sz w:val="20"/>
          <w:szCs w:val="20"/>
        </w:rPr>
        <w:t>年</w:t>
      </w:r>
      <w:r w:rsidRPr="00681C74">
        <w:rPr>
          <w:rFonts w:eastAsia="標楷體" w:hint="eastAsia"/>
          <w:sz w:val="20"/>
          <w:szCs w:val="20"/>
        </w:rPr>
        <w:t>7</w:t>
      </w:r>
      <w:r w:rsidRPr="00681C74">
        <w:rPr>
          <w:rFonts w:eastAsia="標楷體"/>
          <w:sz w:val="20"/>
          <w:szCs w:val="20"/>
        </w:rPr>
        <w:t>月</w:t>
      </w:r>
      <w:r w:rsidRPr="00681C74">
        <w:rPr>
          <w:rFonts w:eastAsia="標楷體" w:hint="eastAsia"/>
          <w:sz w:val="20"/>
          <w:szCs w:val="20"/>
        </w:rPr>
        <w:t>22</w:t>
      </w:r>
      <w:r w:rsidRPr="00681C74">
        <w:rPr>
          <w:rFonts w:eastAsia="標楷體"/>
          <w:sz w:val="20"/>
          <w:szCs w:val="20"/>
        </w:rPr>
        <w:t>日教研秘第</w:t>
      </w:r>
      <w:r w:rsidRPr="00681C74">
        <w:rPr>
          <w:rFonts w:eastAsia="標楷體" w:hint="eastAsia"/>
          <w:sz w:val="20"/>
          <w:szCs w:val="20"/>
        </w:rPr>
        <w:t>1111800661</w:t>
      </w:r>
      <w:r w:rsidRPr="00681C74">
        <w:rPr>
          <w:rFonts w:eastAsia="標楷體"/>
          <w:sz w:val="20"/>
          <w:szCs w:val="20"/>
        </w:rPr>
        <w:t>號函修正</w:t>
      </w:r>
      <w:r w:rsidRPr="00681C74">
        <w:rPr>
          <w:rFonts w:eastAsia="標楷體" w:hint="eastAsia"/>
          <w:sz w:val="20"/>
          <w:szCs w:val="20"/>
        </w:rPr>
        <w:t>附表一</w:t>
      </w:r>
    </w:p>
    <w:p w14:paraId="148D5D09" w14:textId="033A2F9E" w:rsidR="00163E13" w:rsidRPr="00681C74" w:rsidRDefault="00163E13" w:rsidP="00296D64">
      <w:pPr>
        <w:pStyle w:val="ae"/>
        <w:tabs>
          <w:tab w:val="left" w:pos="1275"/>
        </w:tabs>
        <w:spacing w:line="300" w:lineRule="exact"/>
        <w:ind w:leftChars="-82" w:left="1" w:right="-2" w:hangingChars="99" w:hanging="198"/>
        <w:jc w:val="right"/>
        <w:rPr>
          <w:rFonts w:eastAsia="標楷體"/>
          <w:sz w:val="20"/>
          <w:szCs w:val="20"/>
        </w:rPr>
      </w:pPr>
      <w:r w:rsidRPr="00681C74">
        <w:rPr>
          <w:rFonts w:eastAsia="標楷體"/>
          <w:sz w:val="20"/>
          <w:szCs w:val="20"/>
        </w:rPr>
        <w:t>中華民國</w:t>
      </w:r>
      <w:r w:rsidR="00825779" w:rsidRPr="00681C74">
        <w:rPr>
          <w:rFonts w:eastAsia="標楷體" w:hint="eastAsia"/>
          <w:sz w:val="20"/>
          <w:szCs w:val="20"/>
        </w:rPr>
        <w:t>112</w:t>
      </w:r>
      <w:r w:rsidRPr="00681C74">
        <w:rPr>
          <w:rFonts w:eastAsia="標楷體"/>
          <w:sz w:val="20"/>
          <w:szCs w:val="20"/>
        </w:rPr>
        <w:t>年</w:t>
      </w:r>
      <w:r w:rsidR="00825779" w:rsidRPr="00681C74">
        <w:rPr>
          <w:rFonts w:eastAsia="標楷體" w:hint="eastAsia"/>
          <w:sz w:val="20"/>
          <w:szCs w:val="20"/>
        </w:rPr>
        <w:t>1</w:t>
      </w:r>
      <w:r w:rsidRPr="00681C74">
        <w:rPr>
          <w:rFonts w:eastAsia="標楷體"/>
          <w:sz w:val="20"/>
          <w:szCs w:val="20"/>
        </w:rPr>
        <w:t>月</w:t>
      </w:r>
      <w:r w:rsidR="00AB4F59" w:rsidRPr="00681C74">
        <w:rPr>
          <w:rFonts w:eastAsia="標楷體" w:hint="eastAsia"/>
          <w:sz w:val="20"/>
          <w:szCs w:val="20"/>
        </w:rPr>
        <w:t>10</w:t>
      </w:r>
      <w:r w:rsidRPr="00681C74">
        <w:rPr>
          <w:rFonts w:eastAsia="標楷體"/>
          <w:sz w:val="20"/>
          <w:szCs w:val="20"/>
        </w:rPr>
        <w:t>日教研秘第</w:t>
      </w:r>
      <w:r w:rsidR="00AB4F59" w:rsidRPr="00681C74">
        <w:rPr>
          <w:rFonts w:eastAsia="標楷體"/>
          <w:sz w:val="20"/>
          <w:szCs w:val="20"/>
        </w:rPr>
        <w:t>1121800027</w:t>
      </w:r>
      <w:r w:rsidRPr="00681C74">
        <w:rPr>
          <w:rFonts w:eastAsia="標楷體"/>
          <w:sz w:val="20"/>
          <w:szCs w:val="20"/>
        </w:rPr>
        <w:t>號函修正</w:t>
      </w:r>
      <w:r w:rsidR="00122651" w:rsidRPr="00681C74">
        <w:rPr>
          <w:rFonts w:eastAsia="標楷體" w:hint="eastAsia"/>
          <w:sz w:val="20"/>
          <w:szCs w:val="20"/>
        </w:rPr>
        <w:t>，並自</w:t>
      </w:r>
      <w:r w:rsidR="00122651" w:rsidRPr="00681C74">
        <w:rPr>
          <w:rFonts w:eastAsia="標楷體" w:hint="eastAsia"/>
          <w:sz w:val="20"/>
          <w:szCs w:val="20"/>
        </w:rPr>
        <w:t>112</w:t>
      </w:r>
      <w:r w:rsidR="00122651" w:rsidRPr="00681C74">
        <w:rPr>
          <w:rFonts w:eastAsia="標楷體" w:hint="eastAsia"/>
          <w:sz w:val="20"/>
          <w:szCs w:val="20"/>
        </w:rPr>
        <w:t>年</w:t>
      </w:r>
      <w:r w:rsidR="00122651" w:rsidRPr="00681C74">
        <w:rPr>
          <w:rFonts w:eastAsia="標楷體" w:hint="eastAsia"/>
          <w:sz w:val="20"/>
          <w:szCs w:val="20"/>
        </w:rPr>
        <w:t>1</w:t>
      </w:r>
      <w:r w:rsidR="00122651" w:rsidRPr="00681C74">
        <w:rPr>
          <w:rFonts w:eastAsia="標楷體" w:hint="eastAsia"/>
          <w:sz w:val="20"/>
          <w:szCs w:val="20"/>
        </w:rPr>
        <w:t>月</w:t>
      </w:r>
      <w:r w:rsidR="00122651" w:rsidRPr="00681C74">
        <w:rPr>
          <w:rFonts w:eastAsia="標楷體" w:hint="eastAsia"/>
          <w:sz w:val="20"/>
          <w:szCs w:val="20"/>
        </w:rPr>
        <w:t>1</w:t>
      </w:r>
      <w:r w:rsidR="00122651" w:rsidRPr="00681C74">
        <w:rPr>
          <w:rFonts w:eastAsia="標楷體" w:hint="eastAsia"/>
          <w:sz w:val="20"/>
          <w:szCs w:val="20"/>
        </w:rPr>
        <w:t>日生效</w:t>
      </w:r>
    </w:p>
    <w:p w14:paraId="6A416017" w14:textId="2E18BEFA" w:rsidR="003F2442" w:rsidRPr="00681C74" w:rsidRDefault="004C2AE9" w:rsidP="00C079B6">
      <w:pPr>
        <w:pStyle w:val="ae"/>
        <w:tabs>
          <w:tab w:val="left" w:pos="1275"/>
        </w:tabs>
        <w:spacing w:line="300" w:lineRule="exact"/>
        <w:ind w:leftChars="-82" w:left="1" w:hangingChars="99" w:hanging="198"/>
        <w:jc w:val="right"/>
        <w:rPr>
          <w:rFonts w:eastAsia="標楷體"/>
          <w:kern w:val="0"/>
          <w:sz w:val="20"/>
          <w:szCs w:val="20"/>
        </w:rPr>
      </w:pPr>
      <w:r w:rsidRPr="00681C74">
        <w:rPr>
          <w:rFonts w:eastAsia="標楷體"/>
          <w:sz w:val="20"/>
          <w:szCs w:val="20"/>
        </w:rPr>
        <w:t>中華民國</w:t>
      </w:r>
      <w:r w:rsidR="00681C74">
        <w:rPr>
          <w:rFonts w:eastAsia="標楷體" w:hint="eastAsia"/>
          <w:sz w:val="20"/>
          <w:szCs w:val="20"/>
        </w:rPr>
        <w:t>114</w:t>
      </w:r>
      <w:r w:rsidRPr="00681C74">
        <w:rPr>
          <w:rFonts w:eastAsia="標楷體"/>
          <w:sz w:val="20"/>
          <w:szCs w:val="20"/>
        </w:rPr>
        <w:t>年</w:t>
      </w:r>
      <w:r w:rsidR="00681C74">
        <w:rPr>
          <w:rFonts w:eastAsia="標楷體" w:hint="eastAsia"/>
          <w:sz w:val="20"/>
          <w:szCs w:val="20"/>
        </w:rPr>
        <w:t>3</w:t>
      </w:r>
      <w:r w:rsidRPr="00681C74">
        <w:rPr>
          <w:rFonts w:eastAsia="標楷體"/>
          <w:sz w:val="20"/>
          <w:szCs w:val="20"/>
        </w:rPr>
        <w:t>月</w:t>
      </w:r>
      <w:r w:rsidR="00681C74">
        <w:rPr>
          <w:rFonts w:eastAsia="標楷體" w:hint="eastAsia"/>
          <w:sz w:val="20"/>
          <w:szCs w:val="20"/>
        </w:rPr>
        <w:t>20</w:t>
      </w:r>
      <w:r w:rsidRPr="00681C74">
        <w:rPr>
          <w:rFonts w:eastAsia="標楷體"/>
          <w:sz w:val="20"/>
          <w:szCs w:val="20"/>
        </w:rPr>
        <w:t>日教研秘</w:t>
      </w:r>
      <w:r w:rsidR="00296D64" w:rsidRPr="00681C74">
        <w:rPr>
          <w:rFonts w:eastAsia="標楷體" w:hint="eastAsia"/>
          <w:sz w:val="20"/>
          <w:szCs w:val="20"/>
        </w:rPr>
        <w:t>字</w:t>
      </w:r>
      <w:r w:rsidRPr="00681C74">
        <w:rPr>
          <w:rFonts w:eastAsia="標楷體"/>
          <w:sz w:val="20"/>
          <w:szCs w:val="20"/>
        </w:rPr>
        <w:t>第</w:t>
      </w:r>
      <w:r w:rsidR="00681C74">
        <w:rPr>
          <w:rFonts w:eastAsia="標楷體" w:hint="eastAsia"/>
          <w:sz w:val="20"/>
          <w:szCs w:val="20"/>
        </w:rPr>
        <w:t>1141800323</w:t>
      </w:r>
      <w:r w:rsidRPr="00681C74">
        <w:rPr>
          <w:rFonts w:eastAsia="標楷體"/>
          <w:sz w:val="20"/>
          <w:szCs w:val="20"/>
        </w:rPr>
        <w:t>號函修正</w:t>
      </w:r>
      <w:r w:rsidR="00C079B6" w:rsidRPr="00681C74">
        <w:rPr>
          <w:rFonts w:eastAsia="標楷體" w:hint="eastAsia"/>
          <w:sz w:val="20"/>
          <w:szCs w:val="20"/>
        </w:rPr>
        <w:t>全文及名稱</w:t>
      </w:r>
      <w:r w:rsidR="00135718" w:rsidRPr="00681C74">
        <w:rPr>
          <w:rFonts w:eastAsia="標楷體" w:hint="eastAsia"/>
          <w:kern w:val="0"/>
          <w:sz w:val="20"/>
          <w:szCs w:val="20"/>
        </w:rPr>
        <w:t>，並</w:t>
      </w:r>
      <w:r w:rsidR="00867BC8" w:rsidRPr="00681C74">
        <w:rPr>
          <w:rFonts w:eastAsia="標楷體" w:hint="eastAsia"/>
          <w:kern w:val="0"/>
          <w:sz w:val="20"/>
          <w:szCs w:val="20"/>
        </w:rPr>
        <w:t>溯</w:t>
      </w:r>
      <w:r w:rsidR="00135718" w:rsidRPr="00681C74">
        <w:rPr>
          <w:rFonts w:eastAsia="標楷體" w:hint="eastAsia"/>
          <w:kern w:val="0"/>
          <w:sz w:val="20"/>
          <w:szCs w:val="20"/>
        </w:rPr>
        <w:t>自</w:t>
      </w:r>
      <w:r w:rsidR="00135718" w:rsidRPr="00681C74">
        <w:rPr>
          <w:rFonts w:eastAsia="標楷體" w:hint="eastAsia"/>
          <w:kern w:val="0"/>
          <w:sz w:val="20"/>
          <w:szCs w:val="20"/>
        </w:rPr>
        <w:t>114</w:t>
      </w:r>
      <w:r w:rsidR="00135718" w:rsidRPr="00681C74">
        <w:rPr>
          <w:rFonts w:eastAsia="標楷體" w:hint="eastAsia"/>
          <w:kern w:val="0"/>
          <w:sz w:val="20"/>
          <w:szCs w:val="20"/>
        </w:rPr>
        <w:t>年</w:t>
      </w:r>
      <w:r w:rsidR="00135718" w:rsidRPr="00681C74">
        <w:rPr>
          <w:rFonts w:eastAsia="標楷體" w:hint="eastAsia"/>
          <w:kern w:val="0"/>
          <w:sz w:val="20"/>
          <w:szCs w:val="20"/>
        </w:rPr>
        <w:t>1</w:t>
      </w:r>
      <w:r w:rsidR="00135718" w:rsidRPr="00681C74">
        <w:rPr>
          <w:rFonts w:eastAsia="標楷體" w:hint="eastAsia"/>
          <w:kern w:val="0"/>
          <w:sz w:val="20"/>
          <w:szCs w:val="20"/>
        </w:rPr>
        <w:t>月</w:t>
      </w:r>
      <w:r w:rsidR="00135718" w:rsidRPr="00681C74">
        <w:rPr>
          <w:rFonts w:eastAsia="標楷體" w:hint="eastAsia"/>
          <w:kern w:val="0"/>
          <w:sz w:val="20"/>
          <w:szCs w:val="20"/>
        </w:rPr>
        <w:t>1</w:t>
      </w:r>
      <w:r w:rsidR="00135718" w:rsidRPr="00681C74">
        <w:rPr>
          <w:rFonts w:eastAsia="標楷體" w:hint="eastAsia"/>
          <w:kern w:val="0"/>
          <w:sz w:val="20"/>
          <w:szCs w:val="20"/>
        </w:rPr>
        <w:t>日生效</w:t>
      </w:r>
    </w:p>
    <w:p w14:paraId="66BF1736" w14:textId="4E4C0969" w:rsidR="00C079B6" w:rsidRPr="00681C74" w:rsidRDefault="00C079B6" w:rsidP="00C079B6">
      <w:pPr>
        <w:tabs>
          <w:tab w:val="left" w:pos="1275"/>
        </w:tabs>
        <w:spacing w:afterLines="50" w:after="180" w:line="300" w:lineRule="exact"/>
        <w:ind w:left="400" w:hangingChars="200" w:hanging="400"/>
        <w:jc w:val="right"/>
        <w:rPr>
          <w:rFonts w:ascii="標楷體" w:eastAsia="標楷體" w:hAnsi="標楷體"/>
          <w:sz w:val="20"/>
          <w:szCs w:val="20"/>
        </w:rPr>
      </w:pPr>
      <w:r w:rsidRPr="00681C74">
        <w:rPr>
          <w:rFonts w:eastAsia="標楷體"/>
          <w:sz w:val="20"/>
          <w:szCs w:val="20"/>
        </w:rPr>
        <w:t>（原名稱：國家教育研究院研究人員</w:t>
      </w:r>
      <w:r w:rsidRPr="00681C74">
        <w:rPr>
          <w:rFonts w:eastAsia="標楷體" w:hint="eastAsia"/>
          <w:sz w:val="20"/>
          <w:szCs w:val="20"/>
        </w:rPr>
        <w:t>行政服務績效考評暨年資加薪要點</w:t>
      </w:r>
      <w:r w:rsidRPr="00681C74">
        <w:rPr>
          <w:rFonts w:eastAsia="標楷體"/>
          <w:sz w:val="20"/>
          <w:szCs w:val="20"/>
        </w:rPr>
        <w:t>）</w:t>
      </w:r>
    </w:p>
    <w:p w14:paraId="0E36E063" w14:textId="14C2E346" w:rsidR="00180A0F" w:rsidRPr="00681C74" w:rsidRDefault="00AE2F4F" w:rsidP="00AE2F4F">
      <w:pPr>
        <w:snapToGrid w:val="0"/>
        <w:spacing w:line="460" w:lineRule="exact"/>
        <w:ind w:left="426" w:hangingChars="152" w:hanging="426"/>
        <w:jc w:val="both"/>
        <w:rPr>
          <w:rFonts w:ascii="標楷體" w:eastAsia="標楷體" w:hAnsi="標楷體"/>
          <w:sz w:val="28"/>
          <w:szCs w:val="28"/>
        </w:rPr>
      </w:pPr>
      <w:r w:rsidRPr="00681C74">
        <w:rPr>
          <w:rFonts w:ascii="標楷體" w:eastAsia="標楷體" w:hAnsi="標楷體" w:hint="eastAsia"/>
          <w:sz w:val="28"/>
          <w:szCs w:val="28"/>
        </w:rPr>
        <w:t>一、</w:t>
      </w:r>
      <w:r w:rsidR="00180A0F" w:rsidRPr="00681C74">
        <w:rPr>
          <w:rFonts w:ascii="標楷體" w:eastAsia="標楷體" w:hAnsi="標楷體" w:hint="eastAsia"/>
          <w:sz w:val="28"/>
          <w:szCs w:val="28"/>
        </w:rPr>
        <w:t>國家教育研究院</w:t>
      </w:r>
      <w:r w:rsidR="00AB430F" w:rsidRPr="00681C74">
        <w:rPr>
          <w:rFonts w:ascii="標楷體" w:eastAsia="標楷體" w:hAnsi="標楷體" w:hint="eastAsia"/>
          <w:sz w:val="28"/>
          <w:szCs w:val="28"/>
        </w:rPr>
        <w:t>（以下簡稱本院）</w:t>
      </w:r>
      <w:r w:rsidR="00180A0F" w:rsidRPr="00681C74">
        <w:rPr>
          <w:rFonts w:ascii="標楷體" w:eastAsia="標楷體" w:hAnsi="標楷體"/>
          <w:sz w:val="28"/>
          <w:szCs w:val="28"/>
        </w:rPr>
        <w:t>為提</w:t>
      </w:r>
      <w:r w:rsidR="00180A0F" w:rsidRPr="00681C74">
        <w:rPr>
          <w:rFonts w:ascii="標楷體" w:eastAsia="標楷體" w:hAnsi="標楷體" w:hint="eastAsia"/>
          <w:sz w:val="28"/>
          <w:szCs w:val="28"/>
        </w:rPr>
        <w:t>升研究人員行政服務</w:t>
      </w:r>
      <w:r w:rsidR="00180A0F" w:rsidRPr="00681C74">
        <w:rPr>
          <w:rFonts w:ascii="標楷體" w:eastAsia="標楷體" w:hAnsi="標楷體"/>
          <w:sz w:val="28"/>
          <w:szCs w:val="28"/>
        </w:rPr>
        <w:t>績效，</w:t>
      </w:r>
      <w:r w:rsidR="00180A0F" w:rsidRPr="00681C74">
        <w:rPr>
          <w:rFonts w:ascii="標楷體" w:eastAsia="標楷體" w:hAnsi="標楷體" w:hint="eastAsia"/>
          <w:sz w:val="28"/>
          <w:szCs w:val="28"/>
        </w:rPr>
        <w:t>並</w:t>
      </w:r>
      <w:r w:rsidR="00180A0F" w:rsidRPr="00681C74">
        <w:rPr>
          <w:rFonts w:ascii="標楷體" w:eastAsia="標楷體" w:hAnsi="標楷體"/>
          <w:sz w:val="28"/>
          <w:szCs w:val="28"/>
        </w:rPr>
        <w:t>維護</w:t>
      </w:r>
      <w:r w:rsidR="00180A0F" w:rsidRPr="00681C74">
        <w:rPr>
          <w:rFonts w:ascii="標楷體" w:eastAsia="標楷體" w:hAnsi="標楷體" w:hint="eastAsia"/>
          <w:sz w:val="28"/>
          <w:szCs w:val="28"/>
        </w:rPr>
        <w:t>研究人員</w:t>
      </w:r>
      <w:r w:rsidR="00180A0F" w:rsidRPr="00681C74">
        <w:rPr>
          <w:rFonts w:ascii="標楷體" w:eastAsia="標楷體" w:hAnsi="標楷體"/>
          <w:sz w:val="28"/>
          <w:szCs w:val="28"/>
        </w:rPr>
        <w:t>年資加薪權益，</w:t>
      </w:r>
      <w:r w:rsidR="00180A0F" w:rsidRPr="00681C74">
        <w:rPr>
          <w:rFonts w:ascii="標楷體" w:eastAsia="標楷體" w:hAnsi="標楷體" w:hint="eastAsia"/>
          <w:sz w:val="28"/>
          <w:szCs w:val="28"/>
        </w:rPr>
        <w:t>特訂定國家教育研究院研究人員</w:t>
      </w:r>
      <w:r w:rsidR="00E230B8" w:rsidRPr="00681C74">
        <w:rPr>
          <w:rFonts w:ascii="標楷體" w:eastAsia="標楷體" w:hAnsi="標楷體" w:hint="eastAsia"/>
          <w:sz w:val="28"/>
          <w:szCs w:val="28"/>
        </w:rPr>
        <w:t>行政服務績效考評</w:t>
      </w:r>
      <w:r w:rsidR="00E9010E" w:rsidRPr="00681C74">
        <w:rPr>
          <w:rFonts w:ascii="標楷體" w:eastAsia="標楷體" w:hAnsi="標楷體" w:hint="eastAsia"/>
          <w:sz w:val="28"/>
          <w:szCs w:val="28"/>
        </w:rPr>
        <w:t>及</w:t>
      </w:r>
      <w:r w:rsidR="00180A0F" w:rsidRPr="00681C74">
        <w:rPr>
          <w:rFonts w:ascii="標楷體" w:eastAsia="標楷體" w:hAnsi="標楷體" w:hint="eastAsia"/>
          <w:sz w:val="28"/>
          <w:szCs w:val="28"/>
        </w:rPr>
        <w:t>年資加薪要點</w:t>
      </w:r>
      <w:r w:rsidR="00AB430F" w:rsidRPr="00681C74">
        <w:rPr>
          <w:rFonts w:ascii="標楷體" w:eastAsia="標楷體" w:hAnsi="標楷體" w:hint="eastAsia"/>
          <w:sz w:val="28"/>
          <w:szCs w:val="28"/>
        </w:rPr>
        <w:t>（以下簡稱本要點）</w:t>
      </w:r>
      <w:r w:rsidR="00180A0F" w:rsidRPr="00681C74">
        <w:rPr>
          <w:rFonts w:ascii="標楷體" w:eastAsia="標楷體" w:hAnsi="標楷體" w:hint="eastAsia"/>
          <w:sz w:val="28"/>
          <w:szCs w:val="28"/>
        </w:rPr>
        <w:t>。</w:t>
      </w:r>
    </w:p>
    <w:p w14:paraId="6A4AFFB1" w14:textId="77777777" w:rsidR="007F0F1D" w:rsidRPr="00681C74" w:rsidRDefault="00AE2F4F" w:rsidP="00AE2F4F">
      <w:pPr>
        <w:snapToGrid w:val="0"/>
        <w:spacing w:line="460" w:lineRule="exact"/>
        <w:ind w:left="426" w:hangingChars="152" w:hanging="426"/>
        <w:jc w:val="both"/>
        <w:rPr>
          <w:rFonts w:ascii="標楷體" w:eastAsia="標楷體" w:hAnsi="標楷體"/>
          <w:sz w:val="28"/>
          <w:szCs w:val="28"/>
        </w:rPr>
      </w:pPr>
      <w:r w:rsidRPr="00681C74">
        <w:rPr>
          <w:rFonts w:ascii="標楷體" w:eastAsia="標楷體" w:hAnsi="標楷體" w:hint="eastAsia"/>
          <w:sz w:val="28"/>
          <w:szCs w:val="28"/>
        </w:rPr>
        <w:t>二、</w:t>
      </w:r>
      <w:r w:rsidR="00180A0F" w:rsidRPr="00681C74">
        <w:rPr>
          <w:rFonts w:ascii="標楷體" w:eastAsia="標楷體" w:hAnsi="標楷體" w:hint="eastAsia"/>
          <w:sz w:val="28"/>
          <w:szCs w:val="28"/>
        </w:rPr>
        <w:t>研究人員於年度終了服務滿一年，依據行政服務績效予以</w:t>
      </w:r>
      <w:r w:rsidR="00926F46" w:rsidRPr="00681C74">
        <w:rPr>
          <w:rFonts w:ascii="標楷體" w:eastAsia="標楷體" w:hAnsi="標楷體" w:hint="eastAsia"/>
          <w:sz w:val="28"/>
          <w:szCs w:val="28"/>
        </w:rPr>
        <w:t>考評，並據以辦理年資加薪</w:t>
      </w:r>
      <w:r w:rsidR="00180A0F" w:rsidRPr="00681C74">
        <w:rPr>
          <w:rFonts w:ascii="標楷體" w:eastAsia="標楷體" w:hAnsi="標楷體" w:hint="eastAsia"/>
          <w:sz w:val="28"/>
          <w:szCs w:val="28"/>
        </w:rPr>
        <w:t>。</w:t>
      </w:r>
    </w:p>
    <w:p w14:paraId="5A401F50" w14:textId="3D4AE881" w:rsidR="007103A5" w:rsidRPr="00681C74" w:rsidRDefault="00AE2F4F" w:rsidP="005E32C9">
      <w:pPr>
        <w:snapToGrid w:val="0"/>
        <w:spacing w:line="460" w:lineRule="exact"/>
        <w:ind w:left="426" w:hangingChars="152" w:hanging="426"/>
        <w:jc w:val="both"/>
        <w:rPr>
          <w:rFonts w:ascii="標楷體" w:eastAsia="標楷體" w:hAnsi="標楷體"/>
          <w:sz w:val="28"/>
          <w:szCs w:val="28"/>
        </w:rPr>
      </w:pPr>
      <w:r w:rsidRPr="00681C74">
        <w:rPr>
          <w:rFonts w:ascii="標楷體" w:eastAsia="標楷體" w:hAnsi="標楷體" w:hint="eastAsia"/>
          <w:sz w:val="28"/>
          <w:szCs w:val="28"/>
        </w:rPr>
        <w:t>三、</w:t>
      </w:r>
      <w:r w:rsidR="0054339D" w:rsidRPr="00681C74">
        <w:rPr>
          <w:rFonts w:ascii="標楷體" w:eastAsia="標楷體" w:hAnsi="標楷體" w:hint="eastAsia"/>
          <w:sz w:val="28"/>
          <w:szCs w:val="28"/>
        </w:rPr>
        <w:t>本要</w:t>
      </w:r>
      <w:r w:rsidR="00A76D20" w:rsidRPr="00681C74">
        <w:rPr>
          <w:rFonts w:ascii="標楷體" w:eastAsia="標楷體" w:hAnsi="標楷體" w:hint="eastAsia"/>
          <w:sz w:val="28"/>
          <w:szCs w:val="28"/>
        </w:rPr>
        <w:t>點所稱行政服務績效，其內涵為「研究人員行政服務事項參考表」(附表一)訂定之指派項目、共同項目及個別項目；個別項目由各研究中心依組織任務特性另訂之並簽請院長核定後實施。</w:t>
      </w:r>
    </w:p>
    <w:p w14:paraId="363754B0" w14:textId="2CFAA57F" w:rsidR="005E32C9" w:rsidRPr="00681C74" w:rsidRDefault="003040A2" w:rsidP="005E32C9">
      <w:pPr>
        <w:widowControl/>
        <w:snapToGrid w:val="0"/>
        <w:spacing w:line="460" w:lineRule="exact"/>
        <w:ind w:leftChars="1" w:left="484" w:hangingChars="172" w:hanging="482"/>
        <w:jc w:val="both"/>
        <w:rPr>
          <w:rFonts w:ascii="標楷體" w:eastAsia="標楷體" w:hAnsi="標楷體"/>
          <w:sz w:val="28"/>
          <w:szCs w:val="28"/>
        </w:rPr>
      </w:pPr>
      <w:r w:rsidRPr="00681C74">
        <w:rPr>
          <w:rFonts w:ascii="標楷體" w:eastAsia="標楷體" w:hAnsi="標楷體" w:hint="eastAsia"/>
          <w:sz w:val="28"/>
          <w:szCs w:val="28"/>
        </w:rPr>
        <w:t>四、</w:t>
      </w:r>
      <w:r w:rsidR="00560DAA" w:rsidRPr="00681C74">
        <w:rPr>
          <w:rFonts w:ascii="標楷體" w:eastAsia="標楷體" w:hAnsi="標楷體" w:hint="eastAsia"/>
          <w:sz w:val="28"/>
          <w:szCs w:val="28"/>
        </w:rPr>
        <w:t>研究人員除研究助理僅得接受共同項目及個別項目外，其餘研究人員依前點評核行政服務績效每年至少應符合指派項目並達所屬研究中心訂定(含共同項目)之通過門檻，始為通過。通過者年資加薪一級，並得按年遞晉，至本職年功薪最高級為限。</w:t>
      </w:r>
    </w:p>
    <w:p w14:paraId="77B01F07" w14:textId="77777777" w:rsidR="00AD535E" w:rsidRPr="00681C74" w:rsidRDefault="00AD535E" w:rsidP="000C747D">
      <w:pPr>
        <w:snapToGrid w:val="0"/>
        <w:spacing w:line="460" w:lineRule="exact"/>
        <w:ind w:leftChars="190" w:left="901" w:hangingChars="159" w:hanging="445"/>
        <w:jc w:val="both"/>
        <w:rPr>
          <w:rFonts w:ascii="標楷體" w:eastAsia="標楷體" w:hAnsi="標楷體"/>
          <w:sz w:val="28"/>
          <w:szCs w:val="28"/>
        </w:rPr>
      </w:pPr>
      <w:r w:rsidRPr="00681C74">
        <w:rPr>
          <w:rFonts w:ascii="標楷體" w:eastAsia="標楷體" w:hAnsi="標楷體" w:hint="eastAsia"/>
          <w:sz w:val="28"/>
          <w:szCs w:val="28"/>
        </w:rPr>
        <w:t>研究人員於年度內有下列情形之一者，不予加薪：</w:t>
      </w:r>
    </w:p>
    <w:p w14:paraId="3AA3378B" w14:textId="77777777" w:rsidR="00AD535E" w:rsidRPr="00681C74" w:rsidRDefault="00AD535E" w:rsidP="0075426C">
      <w:pPr>
        <w:numPr>
          <w:ilvl w:val="0"/>
          <w:numId w:val="26"/>
        </w:numPr>
        <w:snapToGrid w:val="0"/>
        <w:spacing w:line="460" w:lineRule="exact"/>
        <w:ind w:leftChars="200" w:left="1320" w:hangingChars="300" w:hanging="840"/>
        <w:jc w:val="both"/>
        <w:rPr>
          <w:rFonts w:ascii="標楷體" w:eastAsia="標楷體" w:hAnsi="標楷體"/>
          <w:sz w:val="28"/>
          <w:szCs w:val="28"/>
        </w:rPr>
      </w:pPr>
      <w:r w:rsidRPr="00681C74">
        <w:rPr>
          <w:rFonts w:ascii="標楷體" w:eastAsia="標楷體" w:hAnsi="標楷體" w:hint="eastAsia"/>
          <w:sz w:val="28"/>
          <w:szCs w:val="28"/>
        </w:rPr>
        <w:t>改聘、升等變俸且晉支薪級者</w:t>
      </w:r>
      <w:r w:rsidRPr="00681C74">
        <w:rPr>
          <w:rFonts w:ascii="標楷體" w:eastAsia="標楷體" w:hAnsi="標楷體"/>
          <w:sz w:val="28"/>
          <w:szCs w:val="28"/>
        </w:rPr>
        <w:t>。</w:t>
      </w:r>
    </w:p>
    <w:p w14:paraId="2296ADD5" w14:textId="77777777" w:rsidR="00AD535E" w:rsidRPr="00681C74" w:rsidRDefault="00AD535E" w:rsidP="0075426C">
      <w:pPr>
        <w:numPr>
          <w:ilvl w:val="0"/>
          <w:numId w:val="26"/>
        </w:numPr>
        <w:snapToGrid w:val="0"/>
        <w:spacing w:line="460" w:lineRule="exact"/>
        <w:ind w:leftChars="200" w:left="1320" w:hangingChars="300" w:hanging="840"/>
        <w:jc w:val="both"/>
        <w:rPr>
          <w:rFonts w:ascii="標楷體" w:eastAsia="標楷體" w:hAnsi="標楷體"/>
          <w:sz w:val="28"/>
          <w:szCs w:val="28"/>
        </w:rPr>
      </w:pPr>
      <w:r w:rsidRPr="00681C74">
        <w:rPr>
          <w:rFonts w:ascii="標楷體" w:eastAsia="標楷體" w:hAnsi="標楷體" w:hint="eastAsia"/>
          <w:sz w:val="28"/>
          <w:szCs w:val="28"/>
        </w:rPr>
        <w:t>任職未滿一年者。但符合教育部規定得併計其他服務年資者，不在此限。</w:t>
      </w:r>
    </w:p>
    <w:p w14:paraId="09979228" w14:textId="77777777" w:rsidR="00AD535E" w:rsidRPr="00681C74" w:rsidRDefault="00AD535E" w:rsidP="0075426C">
      <w:pPr>
        <w:numPr>
          <w:ilvl w:val="0"/>
          <w:numId w:val="26"/>
        </w:numPr>
        <w:snapToGrid w:val="0"/>
        <w:spacing w:line="460" w:lineRule="exact"/>
        <w:ind w:leftChars="200" w:left="1320" w:hangingChars="300" w:hanging="840"/>
        <w:jc w:val="both"/>
        <w:rPr>
          <w:rFonts w:ascii="標楷體" w:eastAsia="標楷體" w:hAnsi="標楷體"/>
          <w:sz w:val="28"/>
          <w:szCs w:val="28"/>
        </w:rPr>
      </w:pPr>
      <w:r w:rsidRPr="00681C74">
        <w:rPr>
          <w:rFonts w:ascii="標楷體" w:eastAsia="標楷體" w:hAnsi="標楷體"/>
          <w:sz w:val="28"/>
          <w:szCs w:val="28"/>
        </w:rPr>
        <w:t>已支年功</w:t>
      </w:r>
      <w:r w:rsidRPr="00681C74">
        <w:rPr>
          <w:rFonts w:ascii="標楷體" w:eastAsia="標楷體" w:hAnsi="標楷體" w:hint="eastAsia"/>
          <w:sz w:val="28"/>
          <w:szCs w:val="28"/>
        </w:rPr>
        <w:t>薪</w:t>
      </w:r>
      <w:r w:rsidRPr="00681C74">
        <w:rPr>
          <w:rFonts w:ascii="標楷體" w:eastAsia="標楷體" w:hAnsi="標楷體"/>
          <w:sz w:val="28"/>
          <w:szCs w:val="28"/>
        </w:rPr>
        <w:t>最高級</w:t>
      </w:r>
      <w:r w:rsidRPr="00681C74">
        <w:rPr>
          <w:rFonts w:ascii="標楷體" w:eastAsia="標楷體" w:hAnsi="標楷體" w:hint="eastAsia"/>
          <w:sz w:val="28"/>
          <w:szCs w:val="28"/>
        </w:rPr>
        <w:t>者</w:t>
      </w:r>
      <w:r w:rsidRPr="00681C74">
        <w:rPr>
          <w:rFonts w:ascii="標楷體" w:eastAsia="標楷體" w:hAnsi="標楷體"/>
          <w:sz w:val="28"/>
          <w:szCs w:val="28"/>
        </w:rPr>
        <w:t>。</w:t>
      </w:r>
    </w:p>
    <w:p w14:paraId="16CED0D7" w14:textId="77777777" w:rsidR="00AD535E" w:rsidRPr="00681C74" w:rsidRDefault="00AD535E" w:rsidP="0075426C">
      <w:pPr>
        <w:numPr>
          <w:ilvl w:val="0"/>
          <w:numId w:val="26"/>
        </w:numPr>
        <w:snapToGrid w:val="0"/>
        <w:spacing w:line="460" w:lineRule="exact"/>
        <w:ind w:leftChars="200" w:left="1320" w:hangingChars="300" w:hanging="840"/>
        <w:jc w:val="both"/>
        <w:rPr>
          <w:rFonts w:ascii="標楷體" w:eastAsia="標楷體" w:hAnsi="標楷體"/>
          <w:sz w:val="28"/>
          <w:szCs w:val="28"/>
        </w:rPr>
      </w:pPr>
      <w:r w:rsidRPr="00681C74">
        <w:rPr>
          <w:rFonts w:ascii="標楷體" w:eastAsia="標楷體" w:hAnsi="標楷體" w:hint="eastAsia"/>
          <w:sz w:val="28"/>
          <w:szCs w:val="28"/>
        </w:rPr>
        <w:t>因故</w:t>
      </w:r>
      <w:r w:rsidRPr="00681C74">
        <w:rPr>
          <w:rFonts w:ascii="標楷體" w:eastAsia="標楷體" w:hAnsi="標楷體"/>
          <w:sz w:val="28"/>
          <w:szCs w:val="28"/>
        </w:rPr>
        <w:t>留職停薪</w:t>
      </w:r>
      <w:r w:rsidRPr="00681C74">
        <w:rPr>
          <w:rFonts w:ascii="標楷體" w:eastAsia="標楷體" w:hAnsi="標楷體" w:hint="eastAsia"/>
          <w:sz w:val="28"/>
          <w:szCs w:val="28"/>
        </w:rPr>
        <w:t>者</w:t>
      </w:r>
      <w:r w:rsidRPr="00681C74">
        <w:rPr>
          <w:rFonts w:ascii="標楷體" w:eastAsia="標楷體" w:hAnsi="標楷體"/>
          <w:sz w:val="28"/>
          <w:szCs w:val="28"/>
        </w:rPr>
        <w:t>。</w:t>
      </w:r>
      <w:r w:rsidRPr="00681C74">
        <w:rPr>
          <w:rFonts w:ascii="標楷體" w:eastAsia="標楷體" w:hAnsi="標楷體" w:hint="eastAsia"/>
          <w:sz w:val="28"/>
          <w:szCs w:val="28"/>
        </w:rPr>
        <w:t>但借調留職停薪人員教育部另有規定者，從其規定。</w:t>
      </w:r>
    </w:p>
    <w:p w14:paraId="172E8673" w14:textId="77777777" w:rsidR="00AD535E" w:rsidRPr="00681C74" w:rsidRDefault="00AD535E" w:rsidP="0075426C">
      <w:pPr>
        <w:numPr>
          <w:ilvl w:val="0"/>
          <w:numId w:val="26"/>
        </w:numPr>
        <w:snapToGrid w:val="0"/>
        <w:spacing w:line="460" w:lineRule="exact"/>
        <w:ind w:leftChars="200" w:left="1320" w:hangingChars="300" w:hanging="840"/>
        <w:jc w:val="both"/>
        <w:rPr>
          <w:rFonts w:ascii="標楷體" w:eastAsia="標楷體" w:hAnsi="標楷體"/>
          <w:sz w:val="28"/>
          <w:szCs w:val="28"/>
        </w:rPr>
      </w:pPr>
      <w:r w:rsidRPr="00681C74">
        <w:rPr>
          <w:rFonts w:ascii="標楷體" w:eastAsia="標楷體" w:hAnsi="標楷體" w:hint="eastAsia"/>
          <w:sz w:val="28"/>
          <w:szCs w:val="28"/>
        </w:rPr>
        <w:t>事、病假累計超過三十五日或申請延長病假者，惟應扣除請家</w:t>
      </w:r>
      <w:r w:rsidRPr="00681C74">
        <w:rPr>
          <w:rFonts w:ascii="標楷體" w:eastAsia="標楷體" w:hAnsi="標楷體" w:hint="eastAsia"/>
          <w:sz w:val="28"/>
          <w:szCs w:val="28"/>
        </w:rPr>
        <w:lastRenderedPageBreak/>
        <w:t>庭照顧假、生理假及因安胎事由請事、病假（含延長病假）之日數。</w:t>
      </w:r>
    </w:p>
    <w:p w14:paraId="6EE8A20C" w14:textId="77777777" w:rsidR="00AD535E" w:rsidRPr="00681C74" w:rsidRDefault="00AD535E" w:rsidP="00C13A69">
      <w:pPr>
        <w:snapToGrid w:val="0"/>
        <w:spacing w:line="460" w:lineRule="exact"/>
        <w:ind w:left="567"/>
        <w:jc w:val="both"/>
        <w:rPr>
          <w:rFonts w:ascii="標楷體" w:eastAsia="標楷體" w:hAnsi="標楷體"/>
          <w:sz w:val="28"/>
          <w:szCs w:val="28"/>
        </w:rPr>
      </w:pPr>
      <w:r w:rsidRPr="00681C74">
        <w:rPr>
          <w:rFonts w:ascii="標楷體" w:eastAsia="標楷體" w:hAnsi="標楷體" w:hint="eastAsia"/>
          <w:sz w:val="28"/>
          <w:szCs w:val="28"/>
        </w:rPr>
        <w:t>研究人員於年度內有下列情形之一者，其行政服務績效考評為不通過：</w:t>
      </w:r>
    </w:p>
    <w:p w14:paraId="33B9F938" w14:textId="00F92B52" w:rsidR="00E6685D" w:rsidRPr="00681C74" w:rsidRDefault="0094075A" w:rsidP="00C13A69">
      <w:pPr>
        <w:spacing w:line="460" w:lineRule="exact"/>
        <w:ind w:leftChars="237" w:left="1263" w:hangingChars="248" w:hanging="694"/>
        <w:jc w:val="both"/>
        <w:rPr>
          <w:rFonts w:ascii="標楷體" w:eastAsia="標楷體" w:hAnsi="標楷體"/>
          <w:sz w:val="28"/>
          <w:szCs w:val="28"/>
        </w:rPr>
      </w:pPr>
      <w:r w:rsidRPr="00681C74">
        <w:rPr>
          <w:rFonts w:ascii="標楷體" w:eastAsia="標楷體" w:hAnsi="標楷體" w:hint="eastAsia"/>
          <w:sz w:val="28"/>
          <w:szCs w:val="28"/>
        </w:rPr>
        <w:t>(一)</w:t>
      </w:r>
      <w:r w:rsidR="00391978" w:rsidRPr="00681C74">
        <w:rPr>
          <w:rFonts w:ascii="標楷體" w:eastAsia="標楷體" w:hAnsi="標楷體" w:hint="eastAsia"/>
          <w:sz w:val="28"/>
          <w:szCs w:val="28"/>
        </w:rPr>
        <w:t>年度內未符合指派項目，依本項第五款規定審議確認者。</w:t>
      </w:r>
    </w:p>
    <w:p w14:paraId="50AA7B10" w14:textId="3870935B" w:rsidR="0094075A" w:rsidRPr="00681C74" w:rsidRDefault="00E6685D" w:rsidP="00C13A69">
      <w:pPr>
        <w:spacing w:line="460" w:lineRule="exact"/>
        <w:ind w:leftChars="237" w:left="1163" w:hangingChars="212" w:hanging="594"/>
        <w:jc w:val="both"/>
        <w:rPr>
          <w:rFonts w:ascii="標楷體" w:eastAsia="標楷體" w:hAnsi="標楷體"/>
          <w:sz w:val="28"/>
          <w:szCs w:val="28"/>
        </w:rPr>
      </w:pPr>
      <w:r w:rsidRPr="00681C74">
        <w:rPr>
          <w:rFonts w:ascii="標楷體" w:eastAsia="標楷體" w:hAnsi="標楷體" w:hint="eastAsia"/>
          <w:sz w:val="28"/>
          <w:szCs w:val="28"/>
        </w:rPr>
        <w:t>(二)</w:t>
      </w:r>
      <w:r w:rsidR="00391978" w:rsidRPr="00681C74">
        <w:rPr>
          <w:rFonts w:ascii="標楷體" w:eastAsia="標楷體" w:hAnsi="標楷體" w:hint="eastAsia"/>
          <w:sz w:val="28"/>
          <w:szCs w:val="28"/>
        </w:rPr>
        <w:t>未達所屬研究中心訂定(含共同項目)之通過門檻。</w:t>
      </w:r>
    </w:p>
    <w:p w14:paraId="373FE2AA" w14:textId="099D3EFA" w:rsidR="00AD535E" w:rsidRPr="00681C74" w:rsidRDefault="0094075A" w:rsidP="00C13A69">
      <w:pPr>
        <w:snapToGrid w:val="0"/>
        <w:spacing w:line="460" w:lineRule="exact"/>
        <w:ind w:leftChars="236" w:left="1132" w:hangingChars="202" w:hanging="566"/>
        <w:jc w:val="both"/>
        <w:rPr>
          <w:rFonts w:ascii="標楷體" w:eastAsia="標楷體" w:hAnsi="標楷體"/>
          <w:sz w:val="28"/>
          <w:szCs w:val="28"/>
        </w:rPr>
      </w:pPr>
      <w:r w:rsidRPr="00681C74">
        <w:rPr>
          <w:rFonts w:ascii="標楷體" w:eastAsia="標楷體" w:hAnsi="標楷體" w:hint="eastAsia"/>
          <w:sz w:val="28"/>
          <w:szCs w:val="28"/>
        </w:rPr>
        <w:t>(</w:t>
      </w:r>
      <w:r w:rsidR="00E6685D" w:rsidRPr="00681C74">
        <w:rPr>
          <w:rFonts w:ascii="標楷體" w:eastAsia="標楷體" w:hAnsi="標楷體" w:hint="eastAsia"/>
          <w:sz w:val="28"/>
          <w:szCs w:val="28"/>
        </w:rPr>
        <w:t>三</w:t>
      </w:r>
      <w:r w:rsidRPr="00681C74">
        <w:rPr>
          <w:rFonts w:ascii="標楷體" w:eastAsia="標楷體" w:hAnsi="標楷體" w:hint="eastAsia"/>
          <w:sz w:val="28"/>
          <w:szCs w:val="28"/>
        </w:rPr>
        <w:t>)</w:t>
      </w:r>
      <w:r w:rsidR="00AD535E" w:rsidRPr="00681C74">
        <w:rPr>
          <w:rFonts w:ascii="標楷體" w:eastAsia="標楷體" w:hAnsi="標楷體" w:hint="eastAsia"/>
          <w:sz w:val="28"/>
          <w:szCs w:val="28"/>
        </w:rPr>
        <w:t>曠職累計達一日以上者。</w:t>
      </w:r>
    </w:p>
    <w:p w14:paraId="28E76309" w14:textId="577E37C0" w:rsidR="00AD535E" w:rsidRPr="00681C74" w:rsidRDefault="0094075A" w:rsidP="00C13A69">
      <w:pPr>
        <w:snapToGrid w:val="0"/>
        <w:spacing w:line="460" w:lineRule="exact"/>
        <w:ind w:leftChars="236" w:left="1132" w:hangingChars="202" w:hanging="566"/>
        <w:jc w:val="both"/>
        <w:rPr>
          <w:rFonts w:ascii="標楷體" w:eastAsia="標楷體" w:hAnsi="標楷體"/>
          <w:sz w:val="28"/>
          <w:szCs w:val="28"/>
        </w:rPr>
      </w:pPr>
      <w:r w:rsidRPr="00681C74">
        <w:rPr>
          <w:rFonts w:ascii="標楷體" w:eastAsia="標楷體" w:hAnsi="標楷體" w:hint="eastAsia"/>
          <w:sz w:val="28"/>
          <w:szCs w:val="28"/>
        </w:rPr>
        <w:t>(</w:t>
      </w:r>
      <w:r w:rsidR="00E6685D" w:rsidRPr="00681C74">
        <w:rPr>
          <w:rFonts w:ascii="標楷體" w:eastAsia="標楷體" w:hAnsi="標楷體" w:hint="eastAsia"/>
          <w:sz w:val="28"/>
          <w:szCs w:val="28"/>
        </w:rPr>
        <w:t>四</w:t>
      </w:r>
      <w:r w:rsidRPr="00681C74">
        <w:rPr>
          <w:rFonts w:ascii="標楷體" w:eastAsia="標楷體" w:hAnsi="標楷體" w:hint="eastAsia"/>
          <w:sz w:val="28"/>
          <w:szCs w:val="28"/>
        </w:rPr>
        <w:t>)</w:t>
      </w:r>
      <w:r w:rsidR="00AD535E" w:rsidRPr="00681C74">
        <w:rPr>
          <w:rFonts w:ascii="標楷體" w:eastAsia="標楷體" w:hAnsi="標楷體" w:hint="eastAsia"/>
          <w:sz w:val="28"/>
          <w:szCs w:val="28"/>
        </w:rPr>
        <w:t>經獎懲抵銷後，尚有累積達記過以上之行政懲處者。</w:t>
      </w:r>
    </w:p>
    <w:p w14:paraId="3D5BF3DC" w14:textId="6C3903B0" w:rsidR="0057193B" w:rsidRPr="00681C74" w:rsidRDefault="0094075A" w:rsidP="00C13A69">
      <w:pPr>
        <w:snapToGrid w:val="0"/>
        <w:spacing w:line="460" w:lineRule="exact"/>
        <w:ind w:leftChars="236" w:left="1132" w:hangingChars="202" w:hanging="566"/>
        <w:jc w:val="both"/>
        <w:rPr>
          <w:rFonts w:ascii="標楷體" w:eastAsia="標楷體" w:hAnsi="標楷體"/>
          <w:sz w:val="28"/>
          <w:szCs w:val="28"/>
        </w:rPr>
      </w:pPr>
      <w:r w:rsidRPr="00681C74">
        <w:rPr>
          <w:rFonts w:ascii="標楷體" w:eastAsia="標楷體" w:hAnsi="標楷體" w:hint="eastAsia"/>
          <w:sz w:val="28"/>
          <w:szCs w:val="28"/>
        </w:rPr>
        <w:t>(</w:t>
      </w:r>
      <w:r w:rsidR="00E6685D" w:rsidRPr="00681C74">
        <w:rPr>
          <w:rFonts w:ascii="標楷體" w:eastAsia="標楷體" w:hAnsi="標楷體" w:hint="eastAsia"/>
          <w:sz w:val="28"/>
          <w:szCs w:val="28"/>
        </w:rPr>
        <w:t>五</w:t>
      </w:r>
      <w:r w:rsidRPr="00681C74">
        <w:rPr>
          <w:rFonts w:ascii="標楷體" w:eastAsia="標楷體" w:hAnsi="標楷體" w:hint="eastAsia"/>
          <w:sz w:val="28"/>
          <w:szCs w:val="28"/>
        </w:rPr>
        <w:t>)</w:t>
      </w:r>
      <w:r w:rsidR="0057193B" w:rsidRPr="00681C74">
        <w:rPr>
          <w:rFonts w:ascii="標楷體" w:eastAsia="標楷體" w:hAnsi="標楷體"/>
          <w:sz w:val="28"/>
          <w:szCs w:val="28"/>
        </w:rPr>
        <w:t>違反聘約或</w:t>
      </w:r>
      <w:r w:rsidR="0057193B" w:rsidRPr="00681C74">
        <w:rPr>
          <w:rFonts w:ascii="標楷體" w:eastAsia="標楷體" w:hAnsi="標楷體" w:hint="eastAsia"/>
          <w:sz w:val="28"/>
          <w:szCs w:val="28"/>
        </w:rPr>
        <w:t>相關法令規章</w:t>
      </w:r>
      <w:r w:rsidR="0057193B" w:rsidRPr="00681C74">
        <w:rPr>
          <w:rFonts w:ascii="標楷體" w:eastAsia="標楷體" w:hAnsi="標楷體"/>
          <w:sz w:val="28"/>
          <w:szCs w:val="28"/>
        </w:rPr>
        <w:t>，</w:t>
      </w:r>
      <w:r w:rsidR="0057193B" w:rsidRPr="00681C74">
        <w:rPr>
          <w:rFonts w:ascii="標楷體" w:eastAsia="標楷體" w:hAnsi="標楷體" w:hint="eastAsia"/>
          <w:sz w:val="28"/>
          <w:szCs w:val="28"/>
        </w:rPr>
        <w:t>經</w:t>
      </w:r>
      <w:r w:rsidR="00D42249" w:rsidRPr="00681C74">
        <w:rPr>
          <w:rFonts w:ascii="標楷體" w:eastAsia="標楷體" w:hAnsi="標楷體" w:hint="eastAsia"/>
          <w:sz w:val="28"/>
          <w:szCs w:val="28"/>
        </w:rPr>
        <w:t>研究</w:t>
      </w:r>
      <w:r w:rsidR="0057193B" w:rsidRPr="00681C74">
        <w:rPr>
          <w:rFonts w:ascii="標楷體" w:eastAsia="標楷體" w:hAnsi="標楷體" w:hint="eastAsia"/>
          <w:sz w:val="28"/>
          <w:szCs w:val="28"/>
        </w:rPr>
        <w:t>中心研究人員評審會</w:t>
      </w:r>
      <w:r w:rsidR="007D7077" w:rsidRPr="00681C74">
        <w:rPr>
          <w:rFonts w:ascii="標楷體" w:eastAsia="標楷體" w:hAnsi="標楷體" w:hint="eastAsia"/>
          <w:sz w:val="28"/>
          <w:szCs w:val="28"/>
        </w:rPr>
        <w:t>(以下簡稱中心研評會)</w:t>
      </w:r>
      <w:r w:rsidR="0057193B" w:rsidRPr="00681C74">
        <w:rPr>
          <w:rFonts w:ascii="標楷體" w:eastAsia="標楷體" w:hAnsi="標楷體" w:hint="eastAsia"/>
          <w:sz w:val="28"/>
          <w:szCs w:val="28"/>
        </w:rPr>
        <w:t>及本院研究人員評審會(以下簡稱院研評會)審議確認者。</w:t>
      </w:r>
    </w:p>
    <w:p w14:paraId="54D23C6B" w14:textId="6389B7E0" w:rsidR="00AD535E" w:rsidRPr="00681C74" w:rsidRDefault="00AD535E" w:rsidP="007877DD">
      <w:pPr>
        <w:snapToGrid w:val="0"/>
        <w:spacing w:line="460" w:lineRule="exact"/>
        <w:ind w:leftChars="235" w:left="565" w:hanging="1"/>
        <w:jc w:val="both"/>
        <w:rPr>
          <w:rFonts w:ascii="標楷體" w:eastAsia="標楷體" w:hAnsi="標楷體"/>
          <w:sz w:val="28"/>
          <w:szCs w:val="28"/>
        </w:rPr>
      </w:pPr>
      <w:r w:rsidRPr="00681C74">
        <w:rPr>
          <w:rFonts w:ascii="標楷體" w:eastAsia="標楷體" w:hAnsi="標楷體" w:hint="eastAsia"/>
          <w:sz w:val="28"/>
          <w:szCs w:val="28"/>
        </w:rPr>
        <w:t>研究人員未通過行政服務績效考評者，不予晉薪，</w:t>
      </w:r>
      <w:r w:rsidR="009931DA" w:rsidRPr="00681C74">
        <w:rPr>
          <w:rFonts w:ascii="標楷體" w:eastAsia="標楷體" w:hAnsi="標楷體" w:hint="eastAsia"/>
          <w:sz w:val="28"/>
          <w:szCs w:val="28"/>
        </w:rPr>
        <w:t>除主持研究計畫外，</w:t>
      </w:r>
      <w:r w:rsidRPr="00681C74">
        <w:rPr>
          <w:rFonts w:ascii="標楷體" w:eastAsia="標楷體" w:hAnsi="標楷體" w:hint="eastAsia"/>
          <w:sz w:val="28"/>
          <w:szCs w:val="28"/>
        </w:rPr>
        <w:t>不得</w:t>
      </w:r>
      <w:r w:rsidR="007B5D15" w:rsidRPr="00681C74">
        <w:rPr>
          <w:rFonts w:ascii="標楷體" w:eastAsia="標楷體" w:hAnsi="標楷體" w:hint="eastAsia"/>
          <w:sz w:val="28"/>
          <w:szCs w:val="28"/>
        </w:rPr>
        <w:t>申請</w:t>
      </w:r>
      <w:r w:rsidRPr="00681C74">
        <w:rPr>
          <w:rFonts w:ascii="標楷體" w:eastAsia="標楷體" w:hAnsi="標楷體" w:hint="eastAsia"/>
          <w:sz w:val="28"/>
          <w:szCs w:val="28"/>
        </w:rPr>
        <w:t>在外兼職、兼課。</w:t>
      </w:r>
    </w:p>
    <w:p w14:paraId="6A151D63" w14:textId="4AEAD4A7" w:rsidR="00ED1C84" w:rsidRPr="00681C74" w:rsidRDefault="00AE2F4F" w:rsidP="004351CA">
      <w:pPr>
        <w:snapToGrid w:val="0"/>
        <w:spacing w:line="460" w:lineRule="exact"/>
        <w:ind w:left="426" w:hangingChars="152" w:hanging="426"/>
        <w:jc w:val="both"/>
        <w:rPr>
          <w:rFonts w:ascii="標楷體" w:eastAsia="標楷體" w:hAnsi="標楷體"/>
          <w:sz w:val="28"/>
          <w:szCs w:val="28"/>
        </w:rPr>
      </w:pPr>
      <w:r w:rsidRPr="00681C74">
        <w:rPr>
          <w:rFonts w:ascii="標楷體" w:eastAsia="標楷體" w:hAnsi="標楷體" w:hint="eastAsia"/>
          <w:sz w:val="28"/>
          <w:szCs w:val="28"/>
        </w:rPr>
        <w:t>五、</w:t>
      </w:r>
      <w:r w:rsidR="00ED1C84" w:rsidRPr="00681C74">
        <w:rPr>
          <w:rFonts w:ascii="標楷體" w:eastAsia="標楷體" w:hAnsi="標楷體" w:hint="eastAsia"/>
          <w:sz w:val="28"/>
          <w:szCs w:val="28"/>
        </w:rPr>
        <w:t>研究人員考評作業程序:</w:t>
      </w:r>
    </w:p>
    <w:p w14:paraId="5DFB07C8" w14:textId="77777777" w:rsidR="004351CA" w:rsidRPr="00681C74" w:rsidRDefault="004351CA" w:rsidP="009C1F9E">
      <w:pPr>
        <w:snapToGrid w:val="0"/>
        <w:spacing w:line="460" w:lineRule="exact"/>
        <w:ind w:leftChars="234" w:left="1132" w:hanging="570"/>
        <w:jc w:val="both"/>
        <w:rPr>
          <w:rFonts w:ascii="標楷體" w:eastAsia="標楷體" w:hAnsi="標楷體"/>
          <w:sz w:val="28"/>
          <w:szCs w:val="28"/>
        </w:rPr>
      </w:pPr>
      <w:r w:rsidRPr="00681C74">
        <w:rPr>
          <w:rFonts w:ascii="標楷體" w:eastAsia="標楷體" w:hAnsi="標楷體" w:hint="eastAsia"/>
          <w:sz w:val="28"/>
          <w:szCs w:val="28"/>
        </w:rPr>
        <w:t>(一)每年度十月底前，由人事室造冊送各研究中心。由各研究中心通知所屬受考評之研究人員填寫「行政服務績效考評表」(附表二)(併附證明文件)及完成自評，由各研究中心主管進行評核。</w:t>
      </w:r>
    </w:p>
    <w:p w14:paraId="02667088" w14:textId="77777777" w:rsidR="004351CA" w:rsidRPr="00681C74" w:rsidRDefault="004351CA" w:rsidP="009C1F9E">
      <w:pPr>
        <w:snapToGrid w:val="0"/>
        <w:spacing w:line="460" w:lineRule="exact"/>
        <w:ind w:leftChars="235" w:left="1166" w:hangingChars="215" w:hanging="602"/>
        <w:jc w:val="both"/>
        <w:rPr>
          <w:rFonts w:ascii="標楷體" w:eastAsia="標楷體" w:hAnsi="標楷體"/>
          <w:sz w:val="28"/>
          <w:szCs w:val="28"/>
        </w:rPr>
      </w:pPr>
      <w:r w:rsidRPr="00681C74">
        <w:rPr>
          <w:rFonts w:ascii="標楷體" w:eastAsia="標楷體" w:hAnsi="標楷體" w:hint="eastAsia"/>
          <w:sz w:val="28"/>
          <w:szCs w:val="28"/>
        </w:rPr>
        <w:t>(二)各研究中心於十一月底前將主管評核結果送交督導副院長覆核，並經院長核定後，送交人事室。</w:t>
      </w:r>
    </w:p>
    <w:p w14:paraId="2EF7C1F6" w14:textId="2E20C00F" w:rsidR="004351CA" w:rsidRPr="00681C74" w:rsidRDefault="004351CA" w:rsidP="009C1F9E">
      <w:pPr>
        <w:snapToGrid w:val="0"/>
        <w:spacing w:line="460" w:lineRule="exact"/>
        <w:ind w:leftChars="235" w:left="1166" w:hangingChars="215" w:hanging="602"/>
        <w:jc w:val="both"/>
        <w:rPr>
          <w:rFonts w:ascii="標楷體" w:eastAsia="標楷體" w:hAnsi="標楷體"/>
          <w:sz w:val="28"/>
          <w:szCs w:val="28"/>
        </w:rPr>
      </w:pPr>
      <w:r w:rsidRPr="00681C74">
        <w:rPr>
          <w:rFonts w:ascii="標楷體" w:eastAsia="標楷體" w:hAnsi="標楷體" w:hint="eastAsia"/>
          <w:sz w:val="28"/>
          <w:szCs w:val="28"/>
        </w:rPr>
        <w:t>(三)人事室於十二月底前製發研究人員考評通知書。</w:t>
      </w:r>
    </w:p>
    <w:p w14:paraId="71D8C8D1" w14:textId="7243B77C" w:rsidR="004351CA" w:rsidRPr="00681C74" w:rsidRDefault="004351CA" w:rsidP="00576A95">
      <w:pPr>
        <w:snapToGrid w:val="0"/>
        <w:spacing w:line="460" w:lineRule="exact"/>
        <w:ind w:leftChars="236" w:left="566"/>
        <w:jc w:val="both"/>
        <w:rPr>
          <w:rFonts w:ascii="標楷體" w:eastAsia="標楷體" w:hAnsi="標楷體"/>
          <w:bCs/>
          <w:sz w:val="28"/>
          <w:szCs w:val="28"/>
        </w:rPr>
      </w:pPr>
      <w:r w:rsidRPr="00681C74">
        <w:rPr>
          <w:rFonts w:ascii="標楷體" w:eastAsia="標楷體" w:hAnsi="標楷體" w:hint="eastAsia"/>
          <w:bCs/>
          <w:sz w:val="28"/>
          <w:szCs w:val="28"/>
        </w:rPr>
        <w:t>研究人員擔任本院各單位(含任務編組)主管，由人事室通知</w:t>
      </w:r>
      <w:r w:rsidRPr="00681C74">
        <w:rPr>
          <w:rFonts w:ascii="標楷體" w:eastAsia="標楷體" w:hAnsi="標楷體" w:hint="eastAsia"/>
          <w:sz w:val="28"/>
          <w:szCs w:val="28"/>
        </w:rPr>
        <w:t>受考評</w:t>
      </w:r>
      <w:r w:rsidR="00CB4AEC" w:rsidRPr="00681C74">
        <w:rPr>
          <w:rFonts w:ascii="標楷體" w:eastAsia="標楷體" w:hAnsi="標楷體" w:hint="eastAsia"/>
          <w:sz w:val="28"/>
          <w:szCs w:val="28"/>
        </w:rPr>
        <w:t>者</w:t>
      </w:r>
      <w:r w:rsidRPr="00681C74">
        <w:rPr>
          <w:rFonts w:ascii="標楷體" w:eastAsia="標楷體" w:hAnsi="標楷體" w:hint="eastAsia"/>
          <w:sz w:val="28"/>
          <w:szCs w:val="28"/>
        </w:rPr>
        <w:t>填寫「行政服務績效考評表」(附表二)並完成自評，督導副院長予以評核，並由院長核定之。</w:t>
      </w:r>
    </w:p>
    <w:p w14:paraId="249CF197" w14:textId="77777777" w:rsidR="004351CA" w:rsidRPr="00681C74" w:rsidRDefault="004351CA" w:rsidP="00576A95">
      <w:pPr>
        <w:snapToGrid w:val="0"/>
        <w:spacing w:line="460" w:lineRule="exact"/>
        <w:ind w:leftChars="236" w:left="566"/>
        <w:jc w:val="both"/>
        <w:rPr>
          <w:rFonts w:ascii="標楷體" w:eastAsia="標楷體" w:hAnsi="標楷體"/>
          <w:sz w:val="28"/>
          <w:szCs w:val="28"/>
        </w:rPr>
      </w:pPr>
      <w:r w:rsidRPr="00681C74">
        <w:rPr>
          <w:rFonts w:ascii="標楷體" w:eastAsia="標楷體" w:hAnsi="標楷體" w:hint="eastAsia"/>
          <w:bCs/>
          <w:sz w:val="28"/>
          <w:szCs w:val="28"/>
        </w:rPr>
        <w:t>本院比照</w:t>
      </w:r>
      <w:r w:rsidRPr="00681C74">
        <w:rPr>
          <w:rFonts w:ascii="標楷體" w:eastAsia="標楷體" w:hAnsi="標楷體" w:hint="eastAsia"/>
          <w:sz w:val="28"/>
          <w:szCs w:val="28"/>
        </w:rPr>
        <w:t>教育人員任用條例聘任之副院長，由人事室通知受考評人填寫「行政服務績效考評表」(附表三)並由院長核定之。</w:t>
      </w:r>
    </w:p>
    <w:p w14:paraId="33ECE47B" w14:textId="77777777" w:rsidR="004351CA" w:rsidRPr="00681C74" w:rsidRDefault="004351CA" w:rsidP="00576A95">
      <w:pPr>
        <w:snapToGrid w:val="0"/>
        <w:spacing w:line="460" w:lineRule="exact"/>
        <w:ind w:leftChars="236" w:left="566"/>
        <w:jc w:val="both"/>
        <w:rPr>
          <w:rFonts w:ascii="標楷體" w:eastAsia="標楷體" w:hAnsi="標楷體"/>
          <w:sz w:val="28"/>
          <w:szCs w:val="28"/>
        </w:rPr>
      </w:pPr>
      <w:bookmarkStart w:id="0" w:name="_Hlk189843659"/>
      <w:r w:rsidRPr="00681C74">
        <w:rPr>
          <w:rFonts w:ascii="標楷體" w:eastAsia="標楷體" w:hAnsi="標楷體" w:hint="eastAsia"/>
          <w:sz w:val="28"/>
          <w:szCs w:val="28"/>
        </w:rPr>
        <w:t>辦理考評期間，倘對行政服務事項有疑義，</w:t>
      </w:r>
      <w:bookmarkStart w:id="1" w:name="_Hlk159252762"/>
      <w:r w:rsidRPr="00681C74">
        <w:rPr>
          <w:rFonts w:ascii="標楷體" w:eastAsia="標楷體" w:hAnsi="標楷體" w:hint="eastAsia"/>
          <w:sz w:val="28"/>
          <w:szCs w:val="28"/>
        </w:rPr>
        <w:t>請研究人員提供相關說明或證明文件，</w:t>
      </w:r>
      <w:bookmarkEnd w:id="1"/>
      <w:r w:rsidRPr="00681C74">
        <w:rPr>
          <w:rFonts w:ascii="標楷體" w:eastAsia="標楷體" w:hAnsi="標楷體" w:hint="eastAsia"/>
          <w:sz w:val="28"/>
          <w:szCs w:val="28"/>
        </w:rPr>
        <w:t>循前項考評程序辦理或提中心(或院)研評會審議。</w:t>
      </w:r>
    </w:p>
    <w:bookmarkEnd w:id="0"/>
    <w:p w14:paraId="3B5BCCD1" w14:textId="2F460896" w:rsidR="000C39CF" w:rsidRPr="00681C74" w:rsidRDefault="00AE2F4F" w:rsidP="002118DE">
      <w:pPr>
        <w:snapToGrid w:val="0"/>
        <w:spacing w:line="460" w:lineRule="exact"/>
        <w:ind w:left="426" w:hangingChars="152" w:hanging="426"/>
        <w:jc w:val="both"/>
        <w:rPr>
          <w:rFonts w:ascii="標楷體" w:eastAsia="標楷體" w:hAnsi="標楷體"/>
          <w:sz w:val="28"/>
          <w:szCs w:val="28"/>
        </w:rPr>
      </w:pPr>
      <w:r w:rsidRPr="00681C74">
        <w:rPr>
          <w:rFonts w:ascii="標楷體" w:eastAsia="標楷體" w:hAnsi="標楷體" w:hint="eastAsia"/>
          <w:sz w:val="28"/>
          <w:szCs w:val="28"/>
        </w:rPr>
        <w:t>六、</w:t>
      </w:r>
      <w:r w:rsidR="000C39CF" w:rsidRPr="00681C74">
        <w:rPr>
          <w:rFonts w:ascii="標楷體" w:eastAsia="標楷體" w:hAnsi="標楷體" w:hint="eastAsia"/>
          <w:sz w:val="28"/>
          <w:szCs w:val="28"/>
        </w:rPr>
        <w:t>研究人員對行政服務績效考評</w:t>
      </w:r>
      <w:r w:rsidR="00E92111" w:rsidRPr="00681C74">
        <w:rPr>
          <w:rFonts w:ascii="標楷體" w:eastAsia="標楷體" w:hAnsi="標楷體" w:hint="eastAsia"/>
          <w:sz w:val="28"/>
          <w:szCs w:val="28"/>
        </w:rPr>
        <w:t>或</w:t>
      </w:r>
      <w:r w:rsidR="000C39CF" w:rsidRPr="00681C74">
        <w:rPr>
          <w:rFonts w:ascii="標楷體" w:eastAsia="標楷體" w:hAnsi="標楷體" w:hint="eastAsia"/>
          <w:sz w:val="28"/>
          <w:szCs w:val="28"/>
        </w:rPr>
        <w:t>年資加薪核定結果不服者，準用公務人員保障法相關規定辦理。</w:t>
      </w:r>
    </w:p>
    <w:p w14:paraId="45883669" w14:textId="72C505CE" w:rsidR="00BE03EF" w:rsidRDefault="005810DF" w:rsidP="002118DE">
      <w:pPr>
        <w:snapToGrid w:val="0"/>
        <w:spacing w:line="460" w:lineRule="exact"/>
        <w:ind w:left="426" w:hangingChars="152" w:hanging="426"/>
        <w:jc w:val="both"/>
        <w:rPr>
          <w:rFonts w:ascii="標楷體" w:eastAsia="標楷體" w:hAnsi="標楷體"/>
          <w:sz w:val="28"/>
          <w:szCs w:val="28"/>
        </w:rPr>
      </w:pPr>
      <w:r w:rsidRPr="00681C74">
        <w:rPr>
          <w:rFonts w:ascii="標楷體" w:eastAsia="標楷體" w:hAnsi="標楷體" w:hint="eastAsia"/>
          <w:sz w:val="28"/>
          <w:szCs w:val="28"/>
        </w:rPr>
        <w:t>七、</w:t>
      </w:r>
      <w:r w:rsidR="00180A0F" w:rsidRPr="00681C74">
        <w:rPr>
          <w:rFonts w:ascii="標楷體" w:eastAsia="標楷體" w:hAnsi="標楷體" w:hint="eastAsia"/>
          <w:sz w:val="28"/>
          <w:szCs w:val="28"/>
        </w:rPr>
        <w:t>本要點</w:t>
      </w:r>
      <w:r w:rsidR="00180A0F" w:rsidRPr="00681C74">
        <w:rPr>
          <w:rFonts w:ascii="標楷體" w:eastAsia="標楷體" w:hAnsi="標楷體"/>
          <w:sz w:val="28"/>
          <w:szCs w:val="28"/>
        </w:rPr>
        <w:t>未規定事項，依其他相關法令規定辦理。</w:t>
      </w:r>
    </w:p>
    <w:sectPr w:rsidR="00BE03EF" w:rsidSect="00BA6692">
      <w:pgSz w:w="11906" w:h="16838"/>
      <w:pgMar w:top="1418" w:right="1418" w:bottom="1418" w:left="1701"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1719" w14:textId="77777777" w:rsidR="00497981" w:rsidRDefault="00497981" w:rsidP="00B40F03">
      <w:pPr>
        <w:ind w:left="480" w:hanging="480"/>
      </w:pPr>
      <w:r>
        <w:separator/>
      </w:r>
    </w:p>
  </w:endnote>
  <w:endnote w:type="continuationSeparator" w:id="0">
    <w:p w14:paraId="2DEE1C2C" w14:textId="77777777" w:rsidR="00497981" w:rsidRDefault="00497981" w:rsidP="00B40F03">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B297" w14:textId="77777777" w:rsidR="00497981" w:rsidRDefault="00497981" w:rsidP="00B40F03">
      <w:pPr>
        <w:ind w:left="480" w:hanging="480"/>
      </w:pPr>
      <w:r>
        <w:separator/>
      </w:r>
    </w:p>
  </w:footnote>
  <w:footnote w:type="continuationSeparator" w:id="0">
    <w:p w14:paraId="7587AE44" w14:textId="77777777" w:rsidR="00497981" w:rsidRDefault="00497981" w:rsidP="00B40F03">
      <w:pPr>
        <w:ind w:left="480" w:hanging="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249"/>
    <w:multiLevelType w:val="hybridMultilevel"/>
    <w:tmpl w:val="BF22121E"/>
    <w:lvl w:ilvl="0" w:tplc="A20E9C44">
      <w:start w:val="1"/>
      <w:numFmt w:val="taiwaneseCountingThousand"/>
      <w:lvlText w:val="(%1)"/>
      <w:lvlJc w:val="left"/>
      <w:pPr>
        <w:ind w:left="507" w:hanging="480"/>
      </w:pPr>
      <w:rPr>
        <w:rFonts w:cs="Times New Roman"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1" w15:restartNumberingAfterBreak="0">
    <w:nsid w:val="046A0FFE"/>
    <w:multiLevelType w:val="hybridMultilevel"/>
    <w:tmpl w:val="8B2EEF7A"/>
    <w:lvl w:ilvl="0" w:tplc="2166C21C">
      <w:start w:val="1"/>
      <w:numFmt w:val="ideographDigital"/>
      <w:lvlText w:val="（%1）"/>
      <w:lvlJc w:val="left"/>
      <w:pPr>
        <w:ind w:left="1899" w:hanging="480"/>
      </w:pPr>
      <w:rPr>
        <w:rFonts w:cs="Times New Roman" w:hint="default"/>
        <w:color w:val="auto"/>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2" w15:restartNumberingAfterBreak="0">
    <w:nsid w:val="091A553A"/>
    <w:multiLevelType w:val="hybridMultilevel"/>
    <w:tmpl w:val="BF22121E"/>
    <w:lvl w:ilvl="0" w:tplc="A20E9C44">
      <w:start w:val="1"/>
      <w:numFmt w:val="taiwaneseCountingThousand"/>
      <w:lvlText w:val="(%1)"/>
      <w:lvlJc w:val="left"/>
      <w:pPr>
        <w:ind w:left="507" w:hanging="480"/>
      </w:pPr>
      <w:rPr>
        <w:rFonts w:cs="Times New Roman"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3" w15:restartNumberingAfterBreak="0">
    <w:nsid w:val="0AC608E7"/>
    <w:multiLevelType w:val="hybridMultilevel"/>
    <w:tmpl w:val="8B5E3134"/>
    <w:lvl w:ilvl="0" w:tplc="F926F368">
      <w:start w:val="2"/>
      <w:numFmt w:val="bullet"/>
      <w:lvlText w:val="□"/>
      <w:lvlJc w:val="left"/>
      <w:pPr>
        <w:ind w:left="480" w:hanging="360"/>
      </w:pPr>
      <w:rPr>
        <w:rFonts w:ascii="標楷體" w:eastAsia="標楷體" w:hAnsi="標楷體" w:cs="Times New Roman" w:hint="eastAsia"/>
        <w:color w:val="auto"/>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 w15:restartNumberingAfterBreak="0">
    <w:nsid w:val="0CF700FA"/>
    <w:multiLevelType w:val="hybridMultilevel"/>
    <w:tmpl w:val="6786E85E"/>
    <w:lvl w:ilvl="0" w:tplc="9ABC89F8">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FF13B33"/>
    <w:multiLevelType w:val="hybridMultilevel"/>
    <w:tmpl w:val="A0EAD1D4"/>
    <w:lvl w:ilvl="0" w:tplc="D4E61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054E30"/>
    <w:multiLevelType w:val="hybridMultilevel"/>
    <w:tmpl w:val="F82EB3AC"/>
    <w:lvl w:ilvl="0" w:tplc="53429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A06ABF"/>
    <w:multiLevelType w:val="hybridMultilevel"/>
    <w:tmpl w:val="C35C19C6"/>
    <w:lvl w:ilvl="0" w:tplc="E7205B4A">
      <w:start w:val="1"/>
      <w:numFmt w:val="decimal"/>
      <w:lvlText w:val="%1."/>
      <w:lvlJc w:val="left"/>
      <w:pPr>
        <w:ind w:left="739" w:hanging="360"/>
      </w:pPr>
      <w:rPr>
        <w:rFonts w:hint="default"/>
      </w:rPr>
    </w:lvl>
    <w:lvl w:ilvl="1" w:tplc="04090019" w:tentative="1">
      <w:start w:val="1"/>
      <w:numFmt w:val="ideographTraditional"/>
      <w:lvlText w:val="%2、"/>
      <w:lvlJc w:val="left"/>
      <w:pPr>
        <w:ind w:left="1339" w:hanging="480"/>
      </w:pPr>
    </w:lvl>
    <w:lvl w:ilvl="2" w:tplc="0409001B" w:tentative="1">
      <w:start w:val="1"/>
      <w:numFmt w:val="lowerRoman"/>
      <w:lvlText w:val="%3."/>
      <w:lvlJc w:val="right"/>
      <w:pPr>
        <w:ind w:left="1819" w:hanging="480"/>
      </w:pPr>
    </w:lvl>
    <w:lvl w:ilvl="3" w:tplc="0409000F" w:tentative="1">
      <w:start w:val="1"/>
      <w:numFmt w:val="decimal"/>
      <w:lvlText w:val="%4."/>
      <w:lvlJc w:val="left"/>
      <w:pPr>
        <w:ind w:left="2299" w:hanging="480"/>
      </w:pPr>
    </w:lvl>
    <w:lvl w:ilvl="4" w:tplc="04090019" w:tentative="1">
      <w:start w:val="1"/>
      <w:numFmt w:val="ideographTraditional"/>
      <w:lvlText w:val="%5、"/>
      <w:lvlJc w:val="left"/>
      <w:pPr>
        <w:ind w:left="2779" w:hanging="480"/>
      </w:pPr>
    </w:lvl>
    <w:lvl w:ilvl="5" w:tplc="0409001B" w:tentative="1">
      <w:start w:val="1"/>
      <w:numFmt w:val="lowerRoman"/>
      <w:lvlText w:val="%6."/>
      <w:lvlJc w:val="right"/>
      <w:pPr>
        <w:ind w:left="3259" w:hanging="480"/>
      </w:pPr>
    </w:lvl>
    <w:lvl w:ilvl="6" w:tplc="0409000F" w:tentative="1">
      <w:start w:val="1"/>
      <w:numFmt w:val="decimal"/>
      <w:lvlText w:val="%7."/>
      <w:lvlJc w:val="left"/>
      <w:pPr>
        <w:ind w:left="3739" w:hanging="480"/>
      </w:pPr>
    </w:lvl>
    <w:lvl w:ilvl="7" w:tplc="04090019" w:tentative="1">
      <w:start w:val="1"/>
      <w:numFmt w:val="ideographTraditional"/>
      <w:lvlText w:val="%8、"/>
      <w:lvlJc w:val="left"/>
      <w:pPr>
        <w:ind w:left="4219" w:hanging="480"/>
      </w:pPr>
    </w:lvl>
    <w:lvl w:ilvl="8" w:tplc="0409001B" w:tentative="1">
      <w:start w:val="1"/>
      <w:numFmt w:val="lowerRoman"/>
      <w:lvlText w:val="%9."/>
      <w:lvlJc w:val="right"/>
      <w:pPr>
        <w:ind w:left="4699" w:hanging="480"/>
      </w:pPr>
    </w:lvl>
  </w:abstractNum>
  <w:abstractNum w:abstractNumId="8" w15:restartNumberingAfterBreak="0">
    <w:nsid w:val="15883FA2"/>
    <w:multiLevelType w:val="hybridMultilevel"/>
    <w:tmpl w:val="DF9AA9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04741E"/>
    <w:multiLevelType w:val="hybridMultilevel"/>
    <w:tmpl w:val="C260515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F93945"/>
    <w:multiLevelType w:val="hybridMultilevel"/>
    <w:tmpl w:val="69AE9C32"/>
    <w:lvl w:ilvl="0" w:tplc="62BEA6C0">
      <w:start w:val="1"/>
      <w:numFmt w:val="taiwaneseCountingThousand"/>
      <w:lvlText w:val="%1、"/>
      <w:lvlJc w:val="left"/>
      <w:pPr>
        <w:tabs>
          <w:tab w:val="num" w:pos="720"/>
        </w:tabs>
        <w:ind w:left="720" w:hanging="720"/>
      </w:pPr>
      <w:rPr>
        <w:rFonts w:hint="eastAsia"/>
      </w:rPr>
    </w:lvl>
    <w:lvl w:ilvl="1" w:tplc="C1FC7800">
      <w:start w:val="1"/>
      <w:numFmt w:val="taiwaneseCountingThousand"/>
      <w:lvlText w:val="（%2）"/>
      <w:lvlJc w:val="left"/>
      <w:pPr>
        <w:tabs>
          <w:tab w:val="num" w:pos="1221"/>
        </w:tabs>
        <w:ind w:left="1221" w:hanging="741"/>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CE6BB0"/>
    <w:multiLevelType w:val="hybridMultilevel"/>
    <w:tmpl w:val="CF241CF8"/>
    <w:lvl w:ilvl="0" w:tplc="738E7B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E867BB"/>
    <w:multiLevelType w:val="hybridMultilevel"/>
    <w:tmpl w:val="9F981B92"/>
    <w:lvl w:ilvl="0" w:tplc="594E89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556C48"/>
    <w:multiLevelType w:val="hybridMultilevel"/>
    <w:tmpl w:val="A006B8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F4652B"/>
    <w:multiLevelType w:val="hybridMultilevel"/>
    <w:tmpl w:val="F4E48600"/>
    <w:lvl w:ilvl="0" w:tplc="29B8EBBA">
      <w:start w:val="1"/>
      <w:numFmt w:val="taiwaneseCountingThousand"/>
      <w:lvlText w:val="(%1)"/>
      <w:lvlJc w:val="left"/>
      <w:pPr>
        <w:ind w:left="1210" w:hanging="72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15" w15:restartNumberingAfterBreak="0">
    <w:nsid w:val="35E60516"/>
    <w:multiLevelType w:val="hybridMultilevel"/>
    <w:tmpl w:val="9C4451C2"/>
    <w:lvl w:ilvl="0" w:tplc="7E24D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3F619A"/>
    <w:multiLevelType w:val="hybridMultilevel"/>
    <w:tmpl w:val="C1BA9BE8"/>
    <w:lvl w:ilvl="0" w:tplc="B9D6EA40">
      <w:start w:val="1"/>
      <w:numFmt w:val="taiwaneseCountingThousand"/>
      <w:lvlText w:val="(%1)"/>
      <w:lvlJc w:val="left"/>
      <w:pPr>
        <w:tabs>
          <w:tab w:val="num" w:pos="1260"/>
        </w:tabs>
        <w:ind w:left="1260" w:hanging="72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3B37985"/>
    <w:multiLevelType w:val="multilevel"/>
    <w:tmpl w:val="6786E85E"/>
    <w:lvl w:ilvl="0">
      <w:start w:val="1"/>
      <w:numFmt w:val="taiwaneseCountingThousand"/>
      <w:lvlText w:val="(%1)"/>
      <w:lvlJc w:val="left"/>
      <w:pPr>
        <w:tabs>
          <w:tab w:val="num" w:pos="1260"/>
        </w:tabs>
        <w:ind w:left="126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4A8D596F"/>
    <w:multiLevelType w:val="hybridMultilevel"/>
    <w:tmpl w:val="5BEE2CBE"/>
    <w:lvl w:ilvl="0" w:tplc="2166C21C">
      <w:start w:val="1"/>
      <w:numFmt w:val="ideographDigital"/>
      <w:lvlText w:val="（%1）"/>
      <w:lvlJc w:val="left"/>
      <w:pPr>
        <w:ind w:left="1047" w:hanging="480"/>
      </w:pPr>
      <w:rPr>
        <w:rFonts w:cs="Times New Roman"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CE378DD"/>
    <w:multiLevelType w:val="hybridMultilevel"/>
    <w:tmpl w:val="BA5C047A"/>
    <w:lvl w:ilvl="0" w:tplc="AB429536">
      <w:start w:val="4"/>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4B4646"/>
    <w:multiLevelType w:val="hybridMultilevel"/>
    <w:tmpl w:val="C584CE38"/>
    <w:lvl w:ilvl="0" w:tplc="93406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D83432"/>
    <w:multiLevelType w:val="hybridMultilevel"/>
    <w:tmpl w:val="84B6BE8C"/>
    <w:lvl w:ilvl="0" w:tplc="9372F20E">
      <w:start w:val="1"/>
      <w:numFmt w:val="ideographDigital"/>
      <w:lvlText w:val="（%1）"/>
      <w:lvlJc w:val="left"/>
      <w:pPr>
        <w:ind w:left="1473" w:hanging="480"/>
      </w:pPr>
      <w:rPr>
        <w:rFonts w:cs="Times New Roman" w:hint="default"/>
        <w:color w:val="auto"/>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EB93CE7"/>
    <w:multiLevelType w:val="hybridMultilevel"/>
    <w:tmpl w:val="B0984DA0"/>
    <w:lvl w:ilvl="0" w:tplc="55FABC6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BB215D"/>
    <w:multiLevelType w:val="hybridMultilevel"/>
    <w:tmpl w:val="4250592C"/>
    <w:lvl w:ilvl="0" w:tplc="02E44FD0">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21F0799"/>
    <w:multiLevelType w:val="hybridMultilevel"/>
    <w:tmpl w:val="A546E1E8"/>
    <w:lvl w:ilvl="0" w:tplc="DF2C4D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630FC0"/>
    <w:multiLevelType w:val="hybridMultilevel"/>
    <w:tmpl w:val="376CAB86"/>
    <w:lvl w:ilvl="0" w:tplc="A3B6FC88">
      <w:start w:val="1"/>
      <w:numFmt w:val="taiwaneseCountingThousand"/>
      <w:lvlText w:val="%1、"/>
      <w:lvlJc w:val="left"/>
      <w:pPr>
        <w:ind w:left="622"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4B4CCC"/>
    <w:multiLevelType w:val="hybridMultilevel"/>
    <w:tmpl w:val="5BEE2CBE"/>
    <w:lvl w:ilvl="0" w:tplc="2166C21C">
      <w:start w:val="1"/>
      <w:numFmt w:val="ideographDigital"/>
      <w:lvlText w:val="（%1）"/>
      <w:lvlJc w:val="left"/>
      <w:pPr>
        <w:ind w:left="1047" w:hanging="480"/>
      </w:pPr>
      <w:rPr>
        <w:rFonts w:cs="Times New Roman"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86248A2"/>
    <w:multiLevelType w:val="hybridMultilevel"/>
    <w:tmpl w:val="05F27C02"/>
    <w:lvl w:ilvl="0" w:tplc="796CB2AC">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6B2EE6"/>
    <w:multiLevelType w:val="hybridMultilevel"/>
    <w:tmpl w:val="EB804368"/>
    <w:lvl w:ilvl="0" w:tplc="EEC478E6">
      <w:start w:val="1"/>
      <w:numFmt w:val="taiwaneseCountingThousand"/>
      <w:lvlText w:val="（%1）"/>
      <w:lvlJc w:val="left"/>
      <w:pPr>
        <w:tabs>
          <w:tab w:val="num" w:pos="1221"/>
        </w:tabs>
        <w:ind w:left="1221" w:hanging="741"/>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9" w15:restartNumberingAfterBreak="0">
    <w:nsid w:val="69897949"/>
    <w:multiLevelType w:val="hybridMultilevel"/>
    <w:tmpl w:val="5BEE2CBE"/>
    <w:lvl w:ilvl="0" w:tplc="2166C21C">
      <w:start w:val="1"/>
      <w:numFmt w:val="ideographDigital"/>
      <w:lvlText w:val="（%1）"/>
      <w:lvlJc w:val="left"/>
      <w:pPr>
        <w:ind w:left="1047" w:hanging="480"/>
      </w:pPr>
      <w:rPr>
        <w:rFonts w:cs="Times New Roman"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7AE73D9D"/>
    <w:multiLevelType w:val="hybridMultilevel"/>
    <w:tmpl w:val="6EDEDCCA"/>
    <w:lvl w:ilvl="0" w:tplc="15DCF44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1F789C"/>
    <w:multiLevelType w:val="hybridMultilevel"/>
    <w:tmpl w:val="9A1E06A2"/>
    <w:lvl w:ilvl="0" w:tplc="EEC478E6">
      <w:start w:val="1"/>
      <w:numFmt w:val="taiwaneseCountingThousand"/>
      <w:lvlText w:val="（%1）"/>
      <w:lvlJc w:val="left"/>
      <w:pPr>
        <w:tabs>
          <w:tab w:val="num" w:pos="1221"/>
        </w:tabs>
        <w:ind w:left="1221" w:hanging="74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C341764"/>
    <w:multiLevelType w:val="hybridMultilevel"/>
    <w:tmpl w:val="1B5C1F50"/>
    <w:lvl w:ilvl="0" w:tplc="C028573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4"/>
  </w:num>
  <w:num w:numId="2">
    <w:abstractNumId w:val="17"/>
  </w:num>
  <w:num w:numId="3">
    <w:abstractNumId w:val="16"/>
  </w:num>
  <w:num w:numId="4">
    <w:abstractNumId w:val="31"/>
  </w:num>
  <w:num w:numId="5">
    <w:abstractNumId w:val="27"/>
  </w:num>
  <w:num w:numId="6">
    <w:abstractNumId w:val="12"/>
  </w:num>
  <w:num w:numId="7">
    <w:abstractNumId w:val="32"/>
  </w:num>
  <w:num w:numId="8">
    <w:abstractNumId w:val="30"/>
  </w:num>
  <w:num w:numId="9">
    <w:abstractNumId w:val="6"/>
  </w:num>
  <w:num w:numId="10">
    <w:abstractNumId w:val="10"/>
  </w:num>
  <w:num w:numId="11">
    <w:abstractNumId w:val="28"/>
  </w:num>
  <w:num w:numId="12">
    <w:abstractNumId w:val="15"/>
  </w:num>
  <w:num w:numId="13">
    <w:abstractNumId w:val="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4"/>
  </w:num>
  <w:num w:numId="17">
    <w:abstractNumId w:val="7"/>
  </w:num>
  <w:num w:numId="18">
    <w:abstractNumId w:val="9"/>
  </w:num>
  <w:num w:numId="19">
    <w:abstractNumId w:val="22"/>
  </w:num>
  <w:num w:numId="20">
    <w:abstractNumId w:val="14"/>
  </w:num>
  <w:num w:numId="21">
    <w:abstractNumId w:val="25"/>
  </w:num>
  <w:num w:numId="22">
    <w:abstractNumId w:val="18"/>
  </w:num>
  <w:num w:numId="23">
    <w:abstractNumId w:val="29"/>
  </w:num>
  <w:num w:numId="24">
    <w:abstractNumId w:val="26"/>
  </w:num>
  <w:num w:numId="25">
    <w:abstractNumId w:val="19"/>
  </w:num>
  <w:num w:numId="26">
    <w:abstractNumId w:val="1"/>
  </w:num>
  <w:num w:numId="27">
    <w:abstractNumId w:val="21"/>
  </w:num>
  <w:num w:numId="28">
    <w:abstractNumId w:val="2"/>
  </w:num>
  <w:num w:numId="29">
    <w:abstractNumId w:val="0"/>
  </w:num>
  <w:num w:numId="30">
    <w:abstractNumId w:val="3"/>
  </w:num>
  <w:num w:numId="31">
    <w:abstractNumId w:val="13"/>
  </w:num>
  <w:num w:numId="32">
    <w:abstractNumId w:val="8"/>
  </w:num>
  <w:num w:numId="33">
    <w:abstractNumId w:val="1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24"/>
    <w:rsid w:val="00001FAE"/>
    <w:rsid w:val="00002243"/>
    <w:rsid w:val="0000311E"/>
    <w:rsid w:val="00003770"/>
    <w:rsid w:val="0000634A"/>
    <w:rsid w:val="000065F9"/>
    <w:rsid w:val="00010091"/>
    <w:rsid w:val="00011110"/>
    <w:rsid w:val="0001314E"/>
    <w:rsid w:val="000133D7"/>
    <w:rsid w:val="000139BA"/>
    <w:rsid w:val="00016344"/>
    <w:rsid w:val="00017D3C"/>
    <w:rsid w:val="00020FEC"/>
    <w:rsid w:val="00021F3E"/>
    <w:rsid w:val="00024D1A"/>
    <w:rsid w:val="00025C84"/>
    <w:rsid w:val="00031997"/>
    <w:rsid w:val="000323AD"/>
    <w:rsid w:val="0003348D"/>
    <w:rsid w:val="0003475C"/>
    <w:rsid w:val="000349AB"/>
    <w:rsid w:val="00035B7A"/>
    <w:rsid w:val="00037B0F"/>
    <w:rsid w:val="00040502"/>
    <w:rsid w:val="00040ECE"/>
    <w:rsid w:val="00042D7B"/>
    <w:rsid w:val="00043C45"/>
    <w:rsid w:val="0004669F"/>
    <w:rsid w:val="00061821"/>
    <w:rsid w:val="00062640"/>
    <w:rsid w:val="000629E7"/>
    <w:rsid w:val="0006372C"/>
    <w:rsid w:val="0006548E"/>
    <w:rsid w:val="00065704"/>
    <w:rsid w:val="00066CF8"/>
    <w:rsid w:val="00070224"/>
    <w:rsid w:val="00070912"/>
    <w:rsid w:val="00071078"/>
    <w:rsid w:val="0007270A"/>
    <w:rsid w:val="00075170"/>
    <w:rsid w:val="000767D7"/>
    <w:rsid w:val="00076B42"/>
    <w:rsid w:val="0008024F"/>
    <w:rsid w:val="00081834"/>
    <w:rsid w:val="0008215B"/>
    <w:rsid w:val="00082ADB"/>
    <w:rsid w:val="000838DB"/>
    <w:rsid w:val="00084E2B"/>
    <w:rsid w:val="0009216C"/>
    <w:rsid w:val="000A1679"/>
    <w:rsid w:val="000A1766"/>
    <w:rsid w:val="000A2537"/>
    <w:rsid w:val="000A3A7C"/>
    <w:rsid w:val="000A3E70"/>
    <w:rsid w:val="000A4428"/>
    <w:rsid w:val="000A4878"/>
    <w:rsid w:val="000A4C64"/>
    <w:rsid w:val="000A4D8D"/>
    <w:rsid w:val="000A6E52"/>
    <w:rsid w:val="000A6FB8"/>
    <w:rsid w:val="000A7702"/>
    <w:rsid w:val="000B0F93"/>
    <w:rsid w:val="000B3209"/>
    <w:rsid w:val="000B37E1"/>
    <w:rsid w:val="000B3A92"/>
    <w:rsid w:val="000B4275"/>
    <w:rsid w:val="000B5692"/>
    <w:rsid w:val="000B6CA2"/>
    <w:rsid w:val="000B77E1"/>
    <w:rsid w:val="000C007F"/>
    <w:rsid w:val="000C326B"/>
    <w:rsid w:val="000C39CF"/>
    <w:rsid w:val="000C46C7"/>
    <w:rsid w:val="000C59DD"/>
    <w:rsid w:val="000C62D7"/>
    <w:rsid w:val="000C747D"/>
    <w:rsid w:val="000C7534"/>
    <w:rsid w:val="000D0BDB"/>
    <w:rsid w:val="000D0E0F"/>
    <w:rsid w:val="000D568F"/>
    <w:rsid w:val="000D642C"/>
    <w:rsid w:val="000D72CE"/>
    <w:rsid w:val="000E0BAD"/>
    <w:rsid w:val="000E1AAD"/>
    <w:rsid w:val="000E2504"/>
    <w:rsid w:val="000E34B3"/>
    <w:rsid w:val="000E42FA"/>
    <w:rsid w:val="000E4B91"/>
    <w:rsid w:val="000E572C"/>
    <w:rsid w:val="000E5A5A"/>
    <w:rsid w:val="000E67AF"/>
    <w:rsid w:val="000E7593"/>
    <w:rsid w:val="000F0100"/>
    <w:rsid w:val="000F1BB1"/>
    <w:rsid w:val="000F2292"/>
    <w:rsid w:val="000F345E"/>
    <w:rsid w:val="000F7286"/>
    <w:rsid w:val="000F757C"/>
    <w:rsid w:val="000F7A61"/>
    <w:rsid w:val="00100F63"/>
    <w:rsid w:val="00101E69"/>
    <w:rsid w:val="00102DE3"/>
    <w:rsid w:val="00103B74"/>
    <w:rsid w:val="001049E6"/>
    <w:rsid w:val="00105317"/>
    <w:rsid w:val="00105CF7"/>
    <w:rsid w:val="0010669D"/>
    <w:rsid w:val="00106ADF"/>
    <w:rsid w:val="001078A8"/>
    <w:rsid w:val="00107DB3"/>
    <w:rsid w:val="00110EAD"/>
    <w:rsid w:val="00112030"/>
    <w:rsid w:val="001128BF"/>
    <w:rsid w:val="00113317"/>
    <w:rsid w:val="00114CE3"/>
    <w:rsid w:val="00116878"/>
    <w:rsid w:val="00122507"/>
    <w:rsid w:val="00122651"/>
    <w:rsid w:val="00122A3E"/>
    <w:rsid w:val="00123961"/>
    <w:rsid w:val="00124776"/>
    <w:rsid w:val="001264CC"/>
    <w:rsid w:val="001278E6"/>
    <w:rsid w:val="001303A3"/>
    <w:rsid w:val="001315F9"/>
    <w:rsid w:val="0013223B"/>
    <w:rsid w:val="00132B53"/>
    <w:rsid w:val="00132EB0"/>
    <w:rsid w:val="00135718"/>
    <w:rsid w:val="00145ACD"/>
    <w:rsid w:val="00147A8A"/>
    <w:rsid w:val="00147DA2"/>
    <w:rsid w:val="00152406"/>
    <w:rsid w:val="0015376D"/>
    <w:rsid w:val="00153F92"/>
    <w:rsid w:val="00154568"/>
    <w:rsid w:val="00154DC5"/>
    <w:rsid w:val="00156A02"/>
    <w:rsid w:val="00156BE0"/>
    <w:rsid w:val="00162249"/>
    <w:rsid w:val="00163776"/>
    <w:rsid w:val="00163B03"/>
    <w:rsid w:val="00163E13"/>
    <w:rsid w:val="0016406B"/>
    <w:rsid w:val="0016476B"/>
    <w:rsid w:val="00164E0C"/>
    <w:rsid w:val="0016584E"/>
    <w:rsid w:val="00166CC3"/>
    <w:rsid w:val="001673DC"/>
    <w:rsid w:val="001710C5"/>
    <w:rsid w:val="0017114B"/>
    <w:rsid w:val="00171F3E"/>
    <w:rsid w:val="001743B6"/>
    <w:rsid w:val="00177465"/>
    <w:rsid w:val="00180A0F"/>
    <w:rsid w:val="00181603"/>
    <w:rsid w:val="0018498E"/>
    <w:rsid w:val="00186559"/>
    <w:rsid w:val="00187374"/>
    <w:rsid w:val="00187499"/>
    <w:rsid w:val="00190E65"/>
    <w:rsid w:val="001931EE"/>
    <w:rsid w:val="00193B6C"/>
    <w:rsid w:val="00195DB1"/>
    <w:rsid w:val="001A05BA"/>
    <w:rsid w:val="001A2BB7"/>
    <w:rsid w:val="001A318B"/>
    <w:rsid w:val="001A3A20"/>
    <w:rsid w:val="001A4246"/>
    <w:rsid w:val="001A6CB8"/>
    <w:rsid w:val="001B21A2"/>
    <w:rsid w:val="001B297C"/>
    <w:rsid w:val="001B2A47"/>
    <w:rsid w:val="001B2EFB"/>
    <w:rsid w:val="001B30A9"/>
    <w:rsid w:val="001B4027"/>
    <w:rsid w:val="001B611F"/>
    <w:rsid w:val="001B71ED"/>
    <w:rsid w:val="001C0F84"/>
    <w:rsid w:val="001C4525"/>
    <w:rsid w:val="001C53E5"/>
    <w:rsid w:val="001C7907"/>
    <w:rsid w:val="001D0EF2"/>
    <w:rsid w:val="001D16E3"/>
    <w:rsid w:val="001D1CCF"/>
    <w:rsid w:val="001D36DC"/>
    <w:rsid w:val="001D57B7"/>
    <w:rsid w:val="001E16AE"/>
    <w:rsid w:val="001E31EB"/>
    <w:rsid w:val="001E4BC1"/>
    <w:rsid w:val="001E4F97"/>
    <w:rsid w:val="001E5C14"/>
    <w:rsid w:val="001F0653"/>
    <w:rsid w:val="001F11AF"/>
    <w:rsid w:val="001F27B5"/>
    <w:rsid w:val="001F2A7B"/>
    <w:rsid w:val="001F48D8"/>
    <w:rsid w:val="001F60E9"/>
    <w:rsid w:val="001F6EA0"/>
    <w:rsid w:val="001F6FA8"/>
    <w:rsid w:val="00205374"/>
    <w:rsid w:val="0020562E"/>
    <w:rsid w:val="00206278"/>
    <w:rsid w:val="00206BFD"/>
    <w:rsid w:val="00207CE3"/>
    <w:rsid w:val="002118DE"/>
    <w:rsid w:val="00212BFD"/>
    <w:rsid w:val="0021375A"/>
    <w:rsid w:val="0021446E"/>
    <w:rsid w:val="00214662"/>
    <w:rsid w:val="00215D27"/>
    <w:rsid w:val="00216681"/>
    <w:rsid w:val="00217D84"/>
    <w:rsid w:val="00223702"/>
    <w:rsid w:val="00224354"/>
    <w:rsid w:val="002255D8"/>
    <w:rsid w:val="00226A3B"/>
    <w:rsid w:val="0023297C"/>
    <w:rsid w:val="00236156"/>
    <w:rsid w:val="00240147"/>
    <w:rsid w:val="0024057B"/>
    <w:rsid w:val="0024079F"/>
    <w:rsid w:val="0024180B"/>
    <w:rsid w:val="0024459F"/>
    <w:rsid w:val="002454FF"/>
    <w:rsid w:val="00245736"/>
    <w:rsid w:val="00245AA9"/>
    <w:rsid w:val="00246F18"/>
    <w:rsid w:val="00250F4B"/>
    <w:rsid w:val="00251A6F"/>
    <w:rsid w:val="00251B9A"/>
    <w:rsid w:val="00255C4E"/>
    <w:rsid w:val="00261479"/>
    <w:rsid w:val="00262DEF"/>
    <w:rsid w:val="00265A17"/>
    <w:rsid w:val="00267D30"/>
    <w:rsid w:val="00267D61"/>
    <w:rsid w:val="00270AD0"/>
    <w:rsid w:val="00272551"/>
    <w:rsid w:val="00274902"/>
    <w:rsid w:val="002751B5"/>
    <w:rsid w:val="002757ED"/>
    <w:rsid w:val="00276253"/>
    <w:rsid w:val="00276BF9"/>
    <w:rsid w:val="00277B84"/>
    <w:rsid w:val="00284D46"/>
    <w:rsid w:val="00286078"/>
    <w:rsid w:val="002909F7"/>
    <w:rsid w:val="00291DB0"/>
    <w:rsid w:val="002947FF"/>
    <w:rsid w:val="00295000"/>
    <w:rsid w:val="00296D64"/>
    <w:rsid w:val="00297C57"/>
    <w:rsid w:val="002A1A19"/>
    <w:rsid w:val="002A38B1"/>
    <w:rsid w:val="002A4150"/>
    <w:rsid w:val="002A5EC5"/>
    <w:rsid w:val="002A63FF"/>
    <w:rsid w:val="002B0951"/>
    <w:rsid w:val="002B3D5C"/>
    <w:rsid w:val="002B43E1"/>
    <w:rsid w:val="002B5606"/>
    <w:rsid w:val="002B57CD"/>
    <w:rsid w:val="002B5E6A"/>
    <w:rsid w:val="002B6001"/>
    <w:rsid w:val="002B679C"/>
    <w:rsid w:val="002B67B6"/>
    <w:rsid w:val="002C0E30"/>
    <w:rsid w:val="002C1708"/>
    <w:rsid w:val="002C2493"/>
    <w:rsid w:val="002C367F"/>
    <w:rsid w:val="002C3A99"/>
    <w:rsid w:val="002C4AC4"/>
    <w:rsid w:val="002C6B01"/>
    <w:rsid w:val="002C70B1"/>
    <w:rsid w:val="002C7BFF"/>
    <w:rsid w:val="002D112E"/>
    <w:rsid w:val="002D5750"/>
    <w:rsid w:val="002D6FAB"/>
    <w:rsid w:val="002E0158"/>
    <w:rsid w:val="002E06C8"/>
    <w:rsid w:val="002E2DBD"/>
    <w:rsid w:val="002E3FC6"/>
    <w:rsid w:val="002E636E"/>
    <w:rsid w:val="002F09C6"/>
    <w:rsid w:val="002F0D4F"/>
    <w:rsid w:val="002F21E5"/>
    <w:rsid w:val="002F2262"/>
    <w:rsid w:val="002F2998"/>
    <w:rsid w:val="002F3E68"/>
    <w:rsid w:val="002F59F9"/>
    <w:rsid w:val="002F71A2"/>
    <w:rsid w:val="002F7509"/>
    <w:rsid w:val="00301364"/>
    <w:rsid w:val="0030254F"/>
    <w:rsid w:val="003040A2"/>
    <w:rsid w:val="003041A6"/>
    <w:rsid w:val="00304BD3"/>
    <w:rsid w:val="00305FDE"/>
    <w:rsid w:val="00310E0A"/>
    <w:rsid w:val="00311E19"/>
    <w:rsid w:val="00313678"/>
    <w:rsid w:val="003146D0"/>
    <w:rsid w:val="00314AAD"/>
    <w:rsid w:val="00315C1A"/>
    <w:rsid w:val="003160F7"/>
    <w:rsid w:val="0031751F"/>
    <w:rsid w:val="00317AF2"/>
    <w:rsid w:val="00321D57"/>
    <w:rsid w:val="00322025"/>
    <w:rsid w:val="00324DF9"/>
    <w:rsid w:val="003266A5"/>
    <w:rsid w:val="003304BA"/>
    <w:rsid w:val="00330863"/>
    <w:rsid w:val="00330BB7"/>
    <w:rsid w:val="0033253E"/>
    <w:rsid w:val="0033412D"/>
    <w:rsid w:val="00334A76"/>
    <w:rsid w:val="00334ED9"/>
    <w:rsid w:val="003357AC"/>
    <w:rsid w:val="0034011E"/>
    <w:rsid w:val="003419B9"/>
    <w:rsid w:val="00343743"/>
    <w:rsid w:val="00343D3C"/>
    <w:rsid w:val="003451CA"/>
    <w:rsid w:val="00346D21"/>
    <w:rsid w:val="00346DF2"/>
    <w:rsid w:val="00350539"/>
    <w:rsid w:val="00356325"/>
    <w:rsid w:val="00357315"/>
    <w:rsid w:val="0035753A"/>
    <w:rsid w:val="00357751"/>
    <w:rsid w:val="00362569"/>
    <w:rsid w:val="00363098"/>
    <w:rsid w:val="00363E87"/>
    <w:rsid w:val="003677DE"/>
    <w:rsid w:val="00370B94"/>
    <w:rsid w:val="0037128A"/>
    <w:rsid w:val="0037236A"/>
    <w:rsid w:val="00372543"/>
    <w:rsid w:val="00372B3E"/>
    <w:rsid w:val="0037301B"/>
    <w:rsid w:val="00375341"/>
    <w:rsid w:val="003769AF"/>
    <w:rsid w:val="00376F16"/>
    <w:rsid w:val="0037750C"/>
    <w:rsid w:val="00382C7B"/>
    <w:rsid w:val="003831F5"/>
    <w:rsid w:val="00386C71"/>
    <w:rsid w:val="0038788D"/>
    <w:rsid w:val="00387BD1"/>
    <w:rsid w:val="00387F4A"/>
    <w:rsid w:val="00390559"/>
    <w:rsid w:val="00390685"/>
    <w:rsid w:val="00390DC4"/>
    <w:rsid w:val="00391978"/>
    <w:rsid w:val="00394528"/>
    <w:rsid w:val="0039510A"/>
    <w:rsid w:val="00396C2C"/>
    <w:rsid w:val="003A2469"/>
    <w:rsid w:val="003A31A0"/>
    <w:rsid w:val="003A39C7"/>
    <w:rsid w:val="003A4DC6"/>
    <w:rsid w:val="003A5BA2"/>
    <w:rsid w:val="003A6614"/>
    <w:rsid w:val="003B0AF8"/>
    <w:rsid w:val="003B1301"/>
    <w:rsid w:val="003B76FD"/>
    <w:rsid w:val="003B7FD9"/>
    <w:rsid w:val="003C05E0"/>
    <w:rsid w:val="003C1129"/>
    <w:rsid w:val="003C2DD0"/>
    <w:rsid w:val="003D0664"/>
    <w:rsid w:val="003D14D2"/>
    <w:rsid w:val="003D184C"/>
    <w:rsid w:val="003D24AC"/>
    <w:rsid w:val="003D462C"/>
    <w:rsid w:val="003D51AF"/>
    <w:rsid w:val="003D694F"/>
    <w:rsid w:val="003D6EFD"/>
    <w:rsid w:val="003E7B16"/>
    <w:rsid w:val="003F1EB1"/>
    <w:rsid w:val="003F2442"/>
    <w:rsid w:val="003F57E2"/>
    <w:rsid w:val="003F774D"/>
    <w:rsid w:val="004002C6"/>
    <w:rsid w:val="00401D36"/>
    <w:rsid w:val="00402722"/>
    <w:rsid w:val="004030F5"/>
    <w:rsid w:val="00403D6D"/>
    <w:rsid w:val="0040414D"/>
    <w:rsid w:val="004073BD"/>
    <w:rsid w:val="00410DF5"/>
    <w:rsid w:val="00411F4B"/>
    <w:rsid w:val="00412FF4"/>
    <w:rsid w:val="0041680E"/>
    <w:rsid w:val="004214A4"/>
    <w:rsid w:val="0042264A"/>
    <w:rsid w:val="00424436"/>
    <w:rsid w:val="00434E27"/>
    <w:rsid w:val="004351CA"/>
    <w:rsid w:val="004355FF"/>
    <w:rsid w:val="00440142"/>
    <w:rsid w:val="00440B39"/>
    <w:rsid w:val="00443778"/>
    <w:rsid w:val="004441C3"/>
    <w:rsid w:val="00450BF5"/>
    <w:rsid w:val="0045162D"/>
    <w:rsid w:val="00451C57"/>
    <w:rsid w:val="004525D4"/>
    <w:rsid w:val="00454E55"/>
    <w:rsid w:val="00455104"/>
    <w:rsid w:val="004559DA"/>
    <w:rsid w:val="00457157"/>
    <w:rsid w:val="00457C6A"/>
    <w:rsid w:val="00457FA0"/>
    <w:rsid w:val="004611BC"/>
    <w:rsid w:val="004617DD"/>
    <w:rsid w:val="004620FD"/>
    <w:rsid w:val="00464AD2"/>
    <w:rsid w:val="00464E70"/>
    <w:rsid w:val="0046679D"/>
    <w:rsid w:val="00467B7A"/>
    <w:rsid w:val="00470890"/>
    <w:rsid w:val="00480A97"/>
    <w:rsid w:val="00481090"/>
    <w:rsid w:val="00483098"/>
    <w:rsid w:val="00484892"/>
    <w:rsid w:val="0048496E"/>
    <w:rsid w:val="004852AF"/>
    <w:rsid w:val="004864E9"/>
    <w:rsid w:val="00486EA6"/>
    <w:rsid w:val="0048776F"/>
    <w:rsid w:val="00487C2D"/>
    <w:rsid w:val="00491835"/>
    <w:rsid w:val="004921D3"/>
    <w:rsid w:val="00493288"/>
    <w:rsid w:val="004958F3"/>
    <w:rsid w:val="00495CFF"/>
    <w:rsid w:val="00495FBE"/>
    <w:rsid w:val="004973C1"/>
    <w:rsid w:val="004973C6"/>
    <w:rsid w:val="00497981"/>
    <w:rsid w:val="004A1957"/>
    <w:rsid w:val="004A20D3"/>
    <w:rsid w:val="004A25F0"/>
    <w:rsid w:val="004A3AF7"/>
    <w:rsid w:val="004A3E77"/>
    <w:rsid w:val="004A4311"/>
    <w:rsid w:val="004A55DA"/>
    <w:rsid w:val="004A6D59"/>
    <w:rsid w:val="004B0B9A"/>
    <w:rsid w:val="004B51D3"/>
    <w:rsid w:val="004B551E"/>
    <w:rsid w:val="004B729A"/>
    <w:rsid w:val="004C1CCE"/>
    <w:rsid w:val="004C2AE9"/>
    <w:rsid w:val="004C6401"/>
    <w:rsid w:val="004D45F3"/>
    <w:rsid w:val="004D6B3B"/>
    <w:rsid w:val="004D751A"/>
    <w:rsid w:val="004E2B74"/>
    <w:rsid w:val="004E5B6F"/>
    <w:rsid w:val="004F20B4"/>
    <w:rsid w:val="004F237D"/>
    <w:rsid w:val="004F44F1"/>
    <w:rsid w:val="004F50C4"/>
    <w:rsid w:val="004F5F17"/>
    <w:rsid w:val="005000A3"/>
    <w:rsid w:val="0050181C"/>
    <w:rsid w:val="0050640F"/>
    <w:rsid w:val="005077C2"/>
    <w:rsid w:val="00511A1A"/>
    <w:rsid w:val="00513079"/>
    <w:rsid w:val="005131CE"/>
    <w:rsid w:val="00520FB2"/>
    <w:rsid w:val="0052457B"/>
    <w:rsid w:val="005245FF"/>
    <w:rsid w:val="00525105"/>
    <w:rsid w:val="005270DB"/>
    <w:rsid w:val="00527D20"/>
    <w:rsid w:val="005303E8"/>
    <w:rsid w:val="00531325"/>
    <w:rsid w:val="00531405"/>
    <w:rsid w:val="00531B8C"/>
    <w:rsid w:val="00535094"/>
    <w:rsid w:val="00535112"/>
    <w:rsid w:val="00541161"/>
    <w:rsid w:val="00542F91"/>
    <w:rsid w:val="0054339D"/>
    <w:rsid w:val="005450C1"/>
    <w:rsid w:val="005478FD"/>
    <w:rsid w:val="005503CC"/>
    <w:rsid w:val="00552CCC"/>
    <w:rsid w:val="00552F62"/>
    <w:rsid w:val="00553162"/>
    <w:rsid w:val="005534CD"/>
    <w:rsid w:val="00553B23"/>
    <w:rsid w:val="00553D4F"/>
    <w:rsid w:val="00554247"/>
    <w:rsid w:val="005566ED"/>
    <w:rsid w:val="0055768A"/>
    <w:rsid w:val="005600C1"/>
    <w:rsid w:val="005604E4"/>
    <w:rsid w:val="00560DAA"/>
    <w:rsid w:val="00564099"/>
    <w:rsid w:val="0056643A"/>
    <w:rsid w:val="005700A5"/>
    <w:rsid w:val="005709F4"/>
    <w:rsid w:val="00570A07"/>
    <w:rsid w:val="00571914"/>
    <w:rsid w:val="0057193B"/>
    <w:rsid w:val="00572367"/>
    <w:rsid w:val="00573FB4"/>
    <w:rsid w:val="00574A79"/>
    <w:rsid w:val="0057548D"/>
    <w:rsid w:val="00576476"/>
    <w:rsid w:val="00576A95"/>
    <w:rsid w:val="005778BC"/>
    <w:rsid w:val="00580B59"/>
    <w:rsid w:val="005810DF"/>
    <w:rsid w:val="00582918"/>
    <w:rsid w:val="005904CA"/>
    <w:rsid w:val="005937BE"/>
    <w:rsid w:val="00594FA6"/>
    <w:rsid w:val="005978CA"/>
    <w:rsid w:val="005A0DD7"/>
    <w:rsid w:val="005A1215"/>
    <w:rsid w:val="005A2819"/>
    <w:rsid w:val="005A2A8B"/>
    <w:rsid w:val="005A37EF"/>
    <w:rsid w:val="005A3A37"/>
    <w:rsid w:val="005A4651"/>
    <w:rsid w:val="005A5D4C"/>
    <w:rsid w:val="005B0C82"/>
    <w:rsid w:val="005B1299"/>
    <w:rsid w:val="005B167E"/>
    <w:rsid w:val="005B2C8A"/>
    <w:rsid w:val="005B51B3"/>
    <w:rsid w:val="005B5626"/>
    <w:rsid w:val="005B67C8"/>
    <w:rsid w:val="005B6952"/>
    <w:rsid w:val="005C1C7E"/>
    <w:rsid w:val="005C2053"/>
    <w:rsid w:val="005C2FD3"/>
    <w:rsid w:val="005C4229"/>
    <w:rsid w:val="005C5D01"/>
    <w:rsid w:val="005C762E"/>
    <w:rsid w:val="005C7C0B"/>
    <w:rsid w:val="005D0C03"/>
    <w:rsid w:val="005D18D0"/>
    <w:rsid w:val="005D3289"/>
    <w:rsid w:val="005D5677"/>
    <w:rsid w:val="005E0022"/>
    <w:rsid w:val="005E0716"/>
    <w:rsid w:val="005E32C9"/>
    <w:rsid w:val="005E3862"/>
    <w:rsid w:val="005F0460"/>
    <w:rsid w:val="005F1CD3"/>
    <w:rsid w:val="005F38E6"/>
    <w:rsid w:val="0060234D"/>
    <w:rsid w:val="00602CF9"/>
    <w:rsid w:val="00603778"/>
    <w:rsid w:val="00603DF8"/>
    <w:rsid w:val="006046E1"/>
    <w:rsid w:val="00604FE4"/>
    <w:rsid w:val="00606896"/>
    <w:rsid w:val="00607B95"/>
    <w:rsid w:val="00607CBB"/>
    <w:rsid w:val="00607D9B"/>
    <w:rsid w:val="006123B4"/>
    <w:rsid w:val="006152E8"/>
    <w:rsid w:val="00615E87"/>
    <w:rsid w:val="00617788"/>
    <w:rsid w:val="00620513"/>
    <w:rsid w:val="0062134E"/>
    <w:rsid w:val="0062273A"/>
    <w:rsid w:val="00622881"/>
    <w:rsid w:val="00622F31"/>
    <w:rsid w:val="006255C9"/>
    <w:rsid w:val="006262D0"/>
    <w:rsid w:val="006278EB"/>
    <w:rsid w:val="006322E8"/>
    <w:rsid w:val="006323D1"/>
    <w:rsid w:val="0063289E"/>
    <w:rsid w:val="006370A9"/>
    <w:rsid w:val="0064028B"/>
    <w:rsid w:val="0064050E"/>
    <w:rsid w:val="006405E5"/>
    <w:rsid w:val="00640758"/>
    <w:rsid w:val="00643FE3"/>
    <w:rsid w:val="00644286"/>
    <w:rsid w:val="00655E44"/>
    <w:rsid w:val="00656404"/>
    <w:rsid w:val="00656F34"/>
    <w:rsid w:val="006574B3"/>
    <w:rsid w:val="00657EB2"/>
    <w:rsid w:val="00662B37"/>
    <w:rsid w:val="006640CD"/>
    <w:rsid w:val="00666905"/>
    <w:rsid w:val="006670C4"/>
    <w:rsid w:val="006701C9"/>
    <w:rsid w:val="006718B0"/>
    <w:rsid w:val="006726A8"/>
    <w:rsid w:val="00673161"/>
    <w:rsid w:val="0067424A"/>
    <w:rsid w:val="006807F9"/>
    <w:rsid w:val="00680DC8"/>
    <w:rsid w:val="006812C3"/>
    <w:rsid w:val="00681C74"/>
    <w:rsid w:val="00682137"/>
    <w:rsid w:val="00684116"/>
    <w:rsid w:val="00684E74"/>
    <w:rsid w:val="0069126F"/>
    <w:rsid w:val="0069269E"/>
    <w:rsid w:val="00693865"/>
    <w:rsid w:val="00693E35"/>
    <w:rsid w:val="00696999"/>
    <w:rsid w:val="006A03C3"/>
    <w:rsid w:val="006A1CE2"/>
    <w:rsid w:val="006A3A03"/>
    <w:rsid w:val="006A6CF6"/>
    <w:rsid w:val="006B385A"/>
    <w:rsid w:val="006B59D4"/>
    <w:rsid w:val="006B5AF3"/>
    <w:rsid w:val="006B6655"/>
    <w:rsid w:val="006C1F55"/>
    <w:rsid w:val="006C56CF"/>
    <w:rsid w:val="006C7CE7"/>
    <w:rsid w:val="006D3CAA"/>
    <w:rsid w:val="006D576A"/>
    <w:rsid w:val="006D638E"/>
    <w:rsid w:val="006D6726"/>
    <w:rsid w:val="006D6FDC"/>
    <w:rsid w:val="006D7B53"/>
    <w:rsid w:val="006E0C3D"/>
    <w:rsid w:val="006E1360"/>
    <w:rsid w:val="006E45C8"/>
    <w:rsid w:val="006E7458"/>
    <w:rsid w:val="006F2242"/>
    <w:rsid w:val="006F2B27"/>
    <w:rsid w:val="006F3282"/>
    <w:rsid w:val="006F3988"/>
    <w:rsid w:val="006F3C5A"/>
    <w:rsid w:val="006F7EAD"/>
    <w:rsid w:val="00702413"/>
    <w:rsid w:val="007033CA"/>
    <w:rsid w:val="007103A5"/>
    <w:rsid w:val="0071063A"/>
    <w:rsid w:val="007107E0"/>
    <w:rsid w:val="00711291"/>
    <w:rsid w:val="007117C8"/>
    <w:rsid w:val="00714774"/>
    <w:rsid w:val="007160AE"/>
    <w:rsid w:val="00717118"/>
    <w:rsid w:val="00720AC0"/>
    <w:rsid w:val="00721E18"/>
    <w:rsid w:val="00722773"/>
    <w:rsid w:val="00723323"/>
    <w:rsid w:val="00725302"/>
    <w:rsid w:val="00725677"/>
    <w:rsid w:val="00726D7D"/>
    <w:rsid w:val="00730571"/>
    <w:rsid w:val="00732E65"/>
    <w:rsid w:val="00733211"/>
    <w:rsid w:val="00735FB6"/>
    <w:rsid w:val="007404D0"/>
    <w:rsid w:val="00740934"/>
    <w:rsid w:val="00741981"/>
    <w:rsid w:val="00743843"/>
    <w:rsid w:val="00746550"/>
    <w:rsid w:val="007475EB"/>
    <w:rsid w:val="007503C7"/>
    <w:rsid w:val="007507BD"/>
    <w:rsid w:val="00751C05"/>
    <w:rsid w:val="00753E09"/>
    <w:rsid w:val="0075415C"/>
    <w:rsid w:val="0075426C"/>
    <w:rsid w:val="00754DD8"/>
    <w:rsid w:val="007558AC"/>
    <w:rsid w:val="007570E7"/>
    <w:rsid w:val="00764572"/>
    <w:rsid w:val="00765CE3"/>
    <w:rsid w:val="007660F2"/>
    <w:rsid w:val="007679E0"/>
    <w:rsid w:val="00767D17"/>
    <w:rsid w:val="00767EAB"/>
    <w:rsid w:val="00772A9B"/>
    <w:rsid w:val="00773300"/>
    <w:rsid w:val="00773933"/>
    <w:rsid w:val="00781724"/>
    <w:rsid w:val="00781752"/>
    <w:rsid w:val="00783A5F"/>
    <w:rsid w:val="0078487D"/>
    <w:rsid w:val="0078555E"/>
    <w:rsid w:val="00786669"/>
    <w:rsid w:val="00786739"/>
    <w:rsid w:val="007877DD"/>
    <w:rsid w:val="00790D7B"/>
    <w:rsid w:val="00793867"/>
    <w:rsid w:val="00793FFE"/>
    <w:rsid w:val="00795480"/>
    <w:rsid w:val="00796AFE"/>
    <w:rsid w:val="00796DFC"/>
    <w:rsid w:val="007A3028"/>
    <w:rsid w:val="007B14EE"/>
    <w:rsid w:val="007B4F3D"/>
    <w:rsid w:val="007B5024"/>
    <w:rsid w:val="007B5D15"/>
    <w:rsid w:val="007B7F51"/>
    <w:rsid w:val="007C1E11"/>
    <w:rsid w:val="007C246E"/>
    <w:rsid w:val="007C529B"/>
    <w:rsid w:val="007C5881"/>
    <w:rsid w:val="007C78F4"/>
    <w:rsid w:val="007D09D8"/>
    <w:rsid w:val="007D2D0D"/>
    <w:rsid w:val="007D314D"/>
    <w:rsid w:val="007D40F7"/>
    <w:rsid w:val="007D48E6"/>
    <w:rsid w:val="007D55B8"/>
    <w:rsid w:val="007D7077"/>
    <w:rsid w:val="007E0AAF"/>
    <w:rsid w:val="007E190B"/>
    <w:rsid w:val="007E297C"/>
    <w:rsid w:val="007E2FFB"/>
    <w:rsid w:val="007E307A"/>
    <w:rsid w:val="007E6950"/>
    <w:rsid w:val="007E7B3D"/>
    <w:rsid w:val="007E7BF9"/>
    <w:rsid w:val="007F0F1D"/>
    <w:rsid w:val="007F12DF"/>
    <w:rsid w:val="007F290F"/>
    <w:rsid w:val="00801CC9"/>
    <w:rsid w:val="008053DE"/>
    <w:rsid w:val="00807887"/>
    <w:rsid w:val="008139A1"/>
    <w:rsid w:val="008160C7"/>
    <w:rsid w:val="00820B96"/>
    <w:rsid w:val="00822350"/>
    <w:rsid w:val="00822BFC"/>
    <w:rsid w:val="0082492A"/>
    <w:rsid w:val="00825779"/>
    <w:rsid w:val="008306FB"/>
    <w:rsid w:val="00831882"/>
    <w:rsid w:val="0083318C"/>
    <w:rsid w:val="00833397"/>
    <w:rsid w:val="008339C8"/>
    <w:rsid w:val="008342E0"/>
    <w:rsid w:val="00836E14"/>
    <w:rsid w:val="00842E27"/>
    <w:rsid w:val="00842FAB"/>
    <w:rsid w:val="00843493"/>
    <w:rsid w:val="008442AA"/>
    <w:rsid w:val="008459D9"/>
    <w:rsid w:val="00850E3B"/>
    <w:rsid w:val="00851448"/>
    <w:rsid w:val="008527A0"/>
    <w:rsid w:val="00853DED"/>
    <w:rsid w:val="00854954"/>
    <w:rsid w:val="00855B2F"/>
    <w:rsid w:val="00856EC1"/>
    <w:rsid w:val="00863359"/>
    <w:rsid w:val="00865D09"/>
    <w:rsid w:val="00866459"/>
    <w:rsid w:val="0086718F"/>
    <w:rsid w:val="00867943"/>
    <w:rsid w:val="00867BC8"/>
    <w:rsid w:val="00870713"/>
    <w:rsid w:val="00871F5A"/>
    <w:rsid w:val="00873EF1"/>
    <w:rsid w:val="00874E18"/>
    <w:rsid w:val="00874F49"/>
    <w:rsid w:val="00875589"/>
    <w:rsid w:val="0087790D"/>
    <w:rsid w:val="008818E9"/>
    <w:rsid w:val="00882651"/>
    <w:rsid w:val="00883561"/>
    <w:rsid w:val="00883D30"/>
    <w:rsid w:val="0088560A"/>
    <w:rsid w:val="00885FC4"/>
    <w:rsid w:val="008905D1"/>
    <w:rsid w:val="00890883"/>
    <w:rsid w:val="0089183A"/>
    <w:rsid w:val="00892439"/>
    <w:rsid w:val="00893E63"/>
    <w:rsid w:val="00893EDE"/>
    <w:rsid w:val="008A05E2"/>
    <w:rsid w:val="008A1B69"/>
    <w:rsid w:val="008A2B81"/>
    <w:rsid w:val="008A32E3"/>
    <w:rsid w:val="008A3D02"/>
    <w:rsid w:val="008A4193"/>
    <w:rsid w:val="008A436E"/>
    <w:rsid w:val="008A4656"/>
    <w:rsid w:val="008A46A1"/>
    <w:rsid w:val="008A4AA3"/>
    <w:rsid w:val="008A5EEC"/>
    <w:rsid w:val="008B3EB6"/>
    <w:rsid w:val="008B3F41"/>
    <w:rsid w:val="008B4B51"/>
    <w:rsid w:val="008C0BEE"/>
    <w:rsid w:val="008C13C3"/>
    <w:rsid w:val="008C1D42"/>
    <w:rsid w:val="008C769F"/>
    <w:rsid w:val="008C7C45"/>
    <w:rsid w:val="008C7C7B"/>
    <w:rsid w:val="008D17BA"/>
    <w:rsid w:val="008D34EC"/>
    <w:rsid w:val="008D34FA"/>
    <w:rsid w:val="008D39F8"/>
    <w:rsid w:val="008D3CC0"/>
    <w:rsid w:val="008D64C2"/>
    <w:rsid w:val="008E1C15"/>
    <w:rsid w:val="008E202B"/>
    <w:rsid w:val="008E3D24"/>
    <w:rsid w:val="008E4DF2"/>
    <w:rsid w:val="008E5523"/>
    <w:rsid w:val="008E692A"/>
    <w:rsid w:val="008F08BB"/>
    <w:rsid w:val="008F0B32"/>
    <w:rsid w:val="008F3965"/>
    <w:rsid w:val="008F4194"/>
    <w:rsid w:val="008F594B"/>
    <w:rsid w:val="008F6EF9"/>
    <w:rsid w:val="008F76D0"/>
    <w:rsid w:val="008F7784"/>
    <w:rsid w:val="009021F2"/>
    <w:rsid w:val="00902AE2"/>
    <w:rsid w:val="0091196F"/>
    <w:rsid w:val="00912AB5"/>
    <w:rsid w:val="009148A8"/>
    <w:rsid w:val="00914FA5"/>
    <w:rsid w:val="0091555C"/>
    <w:rsid w:val="00916093"/>
    <w:rsid w:val="0091706D"/>
    <w:rsid w:val="00917089"/>
    <w:rsid w:val="00917EF2"/>
    <w:rsid w:val="00920162"/>
    <w:rsid w:val="0092045D"/>
    <w:rsid w:val="009225E2"/>
    <w:rsid w:val="00922972"/>
    <w:rsid w:val="009245B8"/>
    <w:rsid w:val="0092579B"/>
    <w:rsid w:val="0092692A"/>
    <w:rsid w:val="00926F46"/>
    <w:rsid w:val="009279BE"/>
    <w:rsid w:val="00927DE4"/>
    <w:rsid w:val="00930290"/>
    <w:rsid w:val="009314D8"/>
    <w:rsid w:val="0093354D"/>
    <w:rsid w:val="00936ACB"/>
    <w:rsid w:val="0094075A"/>
    <w:rsid w:val="00942484"/>
    <w:rsid w:val="00943CE6"/>
    <w:rsid w:val="009446AA"/>
    <w:rsid w:val="00944D32"/>
    <w:rsid w:val="00945B5E"/>
    <w:rsid w:val="009462FF"/>
    <w:rsid w:val="009470AD"/>
    <w:rsid w:val="009476D8"/>
    <w:rsid w:val="00950FE6"/>
    <w:rsid w:val="00951F92"/>
    <w:rsid w:val="009533D8"/>
    <w:rsid w:val="00954801"/>
    <w:rsid w:val="00954D58"/>
    <w:rsid w:val="00955232"/>
    <w:rsid w:val="009601CA"/>
    <w:rsid w:val="009605FF"/>
    <w:rsid w:val="00961F20"/>
    <w:rsid w:val="00962290"/>
    <w:rsid w:val="009667F6"/>
    <w:rsid w:val="0097015E"/>
    <w:rsid w:val="00970581"/>
    <w:rsid w:val="0097072E"/>
    <w:rsid w:val="0097171A"/>
    <w:rsid w:val="0097206C"/>
    <w:rsid w:val="0097331C"/>
    <w:rsid w:val="00974BE4"/>
    <w:rsid w:val="0098036D"/>
    <w:rsid w:val="0098143A"/>
    <w:rsid w:val="00981A27"/>
    <w:rsid w:val="00981B6D"/>
    <w:rsid w:val="00984F29"/>
    <w:rsid w:val="00986C64"/>
    <w:rsid w:val="00987401"/>
    <w:rsid w:val="009931DA"/>
    <w:rsid w:val="00993388"/>
    <w:rsid w:val="0099375F"/>
    <w:rsid w:val="00993EF9"/>
    <w:rsid w:val="00994752"/>
    <w:rsid w:val="009963AE"/>
    <w:rsid w:val="009A16E6"/>
    <w:rsid w:val="009A24B8"/>
    <w:rsid w:val="009A4B6D"/>
    <w:rsid w:val="009A6810"/>
    <w:rsid w:val="009B07A6"/>
    <w:rsid w:val="009B113D"/>
    <w:rsid w:val="009B18D0"/>
    <w:rsid w:val="009B60A1"/>
    <w:rsid w:val="009B7D5B"/>
    <w:rsid w:val="009C188D"/>
    <w:rsid w:val="009C1F9E"/>
    <w:rsid w:val="009C2B66"/>
    <w:rsid w:val="009C3806"/>
    <w:rsid w:val="009C546D"/>
    <w:rsid w:val="009C5A42"/>
    <w:rsid w:val="009D0749"/>
    <w:rsid w:val="009D2503"/>
    <w:rsid w:val="009D70AD"/>
    <w:rsid w:val="009E11A3"/>
    <w:rsid w:val="009E283D"/>
    <w:rsid w:val="009E35EE"/>
    <w:rsid w:val="009E3DB1"/>
    <w:rsid w:val="009E3F9C"/>
    <w:rsid w:val="009E521F"/>
    <w:rsid w:val="009E56EC"/>
    <w:rsid w:val="009F0136"/>
    <w:rsid w:val="009F14EA"/>
    <w:rsid w:val="009F313D"/>
    <w:rsid w:val="009F53E3"/>
    <w:rsid w:val="009F5C1F"/>
    <w:rsid w:val="00A000FD"/>
    <w:rsid w:val="00A050D9"/>
    <w:rsid w:val="00A06A88"/>
    <w:rsid w:val="00A113FE"/>
    <w:rsid w:val="00A11E26"/>
    <w:rsid w:val="00A12EF7"/>
    <w:rsid w:val="00A157EC"/>
    <w:rsid w:val="00A168EF"/>
    <w:rsid w:val="00A20033"/>
    <w:rsid w:val="00A204A3"/>
    <w:rsid w:val="00A21B40"/>
    <w:rsid w:val="00A231EF"/>
    <w:rsid w:val="00A2652E"/>
    <w:rsid w:val="00A30845"/>
    <w:rsid w:val="00A31521"/>
    <w:rsid w:val="00A33122"/>
    <w:rsid w:val="00A33852"/>
    <w:rsid w:val="00A34252"/>
    <w:rsid w:val="00A35A37"/>
    <w:rsid w:val="00A35AAA"/>
    <w:rsid w:val="00A369FA"/>
    <w:rsid w:val="00A40360"/>
    <w:rsid w:val="00A420E1"/>
    <w:rsid w:val="00A4213B"/>
    <w:rsid w:val="00A5152B"/>
    <w:rsid w:val="00A52A35"/>
    <w:rsid w:val="00A54480"/>
    <w:rsid w:val="00A5691A"/>
    <w:rsid w:val="00A569F6"/>
    <w:rsid w:val="00A56C46"/>
    <w:rsid w:val="00A608D6"/>
    <w:rsid w:val="00A614E5"/>
    <w:rsid w:val="00A62C19"/>
    <w:rsid w:val="00A636AA"/>
    <w:rsid w:val="00A664F9"/>
    <w:rsid w:val="00A76D20"/>
    <w:rsid w:val="00A85C0D"/>
    <w:rsid w:val="00A863FD"/>
    <w:rsid w:val="00A871D1"/>
    <w:rsid w:val="00A90E08"/>
    <w:rsid w:val="00A9105E"/>
    <w:rsid w:val="00A91AAC"/>
    <w:rsid w:val="00A92709"/>
    <w:rsid w:val="00A928E9"/>
    <w:rsid w:val="00A9458D"/>
    <w:rsid w:val="00A95EBE"/>
    <w:rsid w:val="00AA18D0"/>
    <w:rsid w:val="00AA2541"/>
    <w:rsid w:val="00AA3F18"/>
    <w:rsid w:val="00AA43F6"/>
    <w:rsid w:val="00AA5468"/>
    <w:rsid w:val="00AA5A82"/>
    <w:rsid w:val="00AA6BBB"/>
    <w:rsid w:val="00AA726B"/>
    <w:rsid w:val="00AA7536"/>
    <w:rsid w:val="00AB03C8"/>
    <w:rsid w:val="00AB18C2"/>
    <w:rsid w:val="00AB1A47"/>
    <w:rsid w:val="00AB3E07"/>
    <w:rsid w:val="00AB3FCB"/>
    <w:rsid w:val="00AB430F"/>
    <w:rsid w:val="00AB4F59"/>
    <w:rsid w:val="00AC321E"/>
    <w:rsid w:val="00AC3A58"/>
    <w:rsid w:val="00AC3F72"/>
    <w:rsid w:val="00AC677D"/>
    <w:rsid w:val="00AD44C2"/>
    <w:rsid w:val="00AD5116"/>
    <w:rsid w:val="00AD535E"/>
    <w:rsid w:val="00AD628E"/>
    <w:rsid w:val="00AD6B07"/>
    <w:rsid w:val="00AD6E9C"/>
    <w:rsid w:val="00AD7B35"/>
    <w:rsid w:val="00AE2F4F"/>
    <w:rsid w:val="00AE4109"/>
    <w:rsid w:val="00AE46DF"/>
    <w:rsid w:val="00AE72D3"/>
    <w:rsid w:val="00AE7A6F"/>
    <w:rsid w:val="00AF31BD"/>
    <w:rsid w:val="00AF4275"/>
    <w:rsid w:val="00AF449A"/>
    <w:rsid w:val="00AF7C9F"/>
    <w:rsid w:val="00B01A2E"/>
    <w:rsid w:val="00B04016"/>
    <w:rsid w:val="00B04427"/>
    <w:rsid w:val="00B12823"/>
    <w:rsid w:val="00B138F5"/>
    <w:rsid w:val="00B156F8"/>
    <w:rsid w:val="00B17E2D"/>
    <w:rsid w:val="00B24EAB"/>
    <w:rsid w:val="00B274BC"/>
    <w:rsid w:val="00B34304"/>
    <w:rsid w:val="00B35D60"/>
    <w:rsid w:val="00B37059"/>
    <w:rsid w:val="00B40F03"/>
    <w:rsid w:val="00B41A9A"/>
    <w:rsid w:val="00B42A2A"/>
    <w:rsid w:val="00B447E5"/>
    <w:rsid w:val="00B45C15"/>
    <w:rsid w:val="00B47C19"/>
    <w:rsid w:val="00B47D35"/>
    <w:rsid w:val="00B50B22"/>
    <w:rsid w:val="00B52CAD"/>
    <w:rsid w:val="00B54129"/>
    <w:rsid w:val="00B54306"/>
    <w:rsid w:val="00B60E77"/>
    <w:rsid w:val="00B61769"/>
    <w:rsid w:val="00B624BA"/>
    <w:rsid w:val="00B636A3"/>
    <w:rsid w:val="00B640FF"/>
    <w:rsid w:val="00B64162"/>
    <w:rsid w:val="00B64982"/>
    <w:rsid w:val="00B65D08"/>
    <w:rsid w:val="00B671BA"/>
    <w:rsid w:val="00B67608"/>
    <w:rsid w:val="00B71443"/>
    <w:rsid w:val="00B73BA0"/>
    <w:rsid w:val="00B74C58"/>
    <w:rsid w:val="00B7613D"/>
    <w:rsid w:val="00B76149"/>
    <w:rsid w:val="00B808F4"/>
    <w:rsid w:val="00B818F9"/>
    <w:rsid w:val="00B84F26"/>
    <w:rsid w:val="00B85083"/>
    <w:rsid w:val="00B866D6"/>
    <w:rsid w:val="00B91388"/>
    <w:rsid w:val="00B934AE"/>
    <w:rsid w:val="00B940A7"/>
    <w:rsid w:val="00B940DF"/>
    <w:rsid w:val="00B964B6"/>
    <w:rsid w:val="00B969C9"/>
    <w:rsid w:val="00B972DF"/>
    <w:rsid w:val="00B97644"/>
    <w:rsid w:val="00BA04FE"/>
    <w:rsid w:val="00BA0586"/>
    <w:rsid w:val="00BA17AB"/>
    <w:rsid w:val="00BA2306"/>
    <w:rsid w:val="00BA453F"/>
    <w:rsid w:val="00BA53EF"/>
    <w:rsid w:val="00BA6692"/>
    <w:rsid w:val="00BB132A"/>
    <w:rsid w:val="00BB284A"/>
    <w:rsid w:val="00BB2F28"/>
    <w:rsid w:val="00BB2F8B"/>
    <w:rsid w:val="00BB3BF2"/>
    <w:rsid w:val="00BB52DB"/>
    <w:rsid w:val="00BB6CB4"/>
    <w:rsid w:val="00BB7506"/>
    <w:rsid w:val="00BB7FCA"/>
    <w:rsid w:val="00BC1E6E"/>
    <w:rsid w:val="00BC324D"/>
    <w:rsid w:val="00BD1B23"/>
    <w:rsid w:val="00BD1B2F"/>
    <w:rsid w:val="00BD20DB"/>
    <w:rsid w:val="00BD33DB"/>
    <w:rsid w:val="00BD3F0E"/>
    <w:rsid w:val="00BD4DDE"/>
    <w:rsid w:val="00BD4EE3"/>
    <w:rsid w:val="00BD5086"/>
    <w:rsid w:val="00BD5760"/>
    <w:rsid w:val="00BD7ED7"/>
    <w:rsid w:val="00BE03AD"/>
    <w:rsid w:val="00BE03EF"/>
    <w:rsid w:val="00BE16DD"/>
    <w:rsid w:val="00BE17D4"/>
    <w:rsid w:val="00BE2B73"/>
    <w:rsid w:val="00BE4F7A"/>
    <w:rsid w:val="00BE4FAA"/>
    <w:rsid w:val="00BE5F16"/>
    <w:rsid w:val="00BE6F5C"/>
    <w:rsid w:val="00BE7191"/>
    <w:rsid w:val="00BF1623"/>
    <w:rsid w:val="00BF2B05"/>
    <w:rsid w:val="00BF5717"/>
    <w:rsid w:val="00BF5B0F"/>
    <w:rsid w:val="00C00E6F"/>
    <w:rsid w:val="00C02DA2"/>
    <w:rsid w:val="00C02F3E"/>
    <w:rsid w:val="00C0353B"/>
    <w:rsid w:val="00C05F28"/>
    <w:rsid w:val="00C05F90"/>
    <w:rsid w:val="00C074E0"/>
    <w:rsid w:val="00C079B6"/>
    <w:rsid w:val="00C11749"/>
    <w:rsid w:val="00C127F0"/>
    <w:rsid w:val="00C13A69"/>
    <w:rsid w:val="00C13A85"/>
    <w:rsid w:val="00C146C4"/>
    <w:rsid w:val="00C148E2"/>
    <w:rsid w:val="00C15934"/>
    <w:rsid w:val="00C16177"/>
    <w:rsid w:val="00C24180"/>
    <w:rsid w:val="00C2577D"/>
    <w:rsid w:val="00C2600D"/>
    <w:rsid w:val="00C27E40"/>
    <w:rsid w:val="00C27F42"/>
    <w:rsid w:val="00C30262"/>
    <w:rsid w:val="00C31422"/>
    <w:rsid w:val="00C31B48"/>
    <w:rsid w:val="00C328DE"/>
    <w:rsid w:val="00C32B6E"/>
    <w:rsid w:val="00C336C0"/>
    <w:rsid w:val="00C37456"/>
    <w:rsid w:val="00C37EF0"/>
    <w:rsid w:val="00C41052"/>
    <w:rsid w:val="00C416F0"/>
    <w:rsid w:val="00C43440"/>
    <w:rsid w:val="00C43849"/>
    <w:rsid w:val="00C44467"/>
    <w:rsid w:val="00C454FC"/>
    <w:rsid w:val="00C45F66"/>
    <w:rsid w:val="00C465E0"/>
    <w:rsid w:val="00C46C33"/>
    <w:rsid w:val="00C47015"/>
    <w:rsid w:val="00C47897"/>
    <w:rsid w:val="00C51475"/>
    <w:rsid w:val="00C51A36"/>
    <w:rsid w:val="00C52EA1"/>
    <w:rsid w:val="00C570BB"/>
    <w:rsid w:val="00C57ED2"/>
    <w:rsid w:val="00C61FF5"/>
    <w:rsid w:val="00C637A9"/>
    <w:rsid w:val="00C65D66"/>
    <w:rsid w:val="00C7089A"/>
    <w:rsid w:val="00C70A72"/>
    <w:rsid w:val="00C70CE2"/>
    <w:rsid w:val="00C74D25"/>
    <w:rsid w:val="00C75920"/>
    <w:rsid w:val="00C7595B"/>
    <w:rsid w:val="00C76E94"/>
    <w:rsid w:val="00C81E67"/>
    <w:rsid w:val="00C8675F"/>
    <w:rsid w:val="00C97A90"/>
    <w:rsid w:val="00CA055D"/>
    <w:rsid w:val="00CA0688"/>
    <w:rsid w:val="00CA233D"/>
    <w:rsid w:val="00CA2C37"/>
    <w:rsid w:val="00CA2D0D"/>
    <w:rsid w:val="00CA3333"/>
    <w:rsid w:val="00CA4B31"/>
    <w:rsid w:val="00CA4EE9"/>
    <w:rsid w:val="00CB19DA"/>
    <w:rsid w:val="00CB327D"/>
    <w:rsid w:val="00CB32A7"/>
    <w:rsid w:val="00CB49BF"/>
    <w:rsid w:val="00CB4A60"/>
    <w:rsid w:val="00CB4AEC"/>
    <w:rsid w:val="00CB5020"/>
    <w:rsid w:val="00CB5ABE"/>
    <w:rsid w:val="00CB6B8C"/>
    <w:rsid w:val="00CB7923"/>
    <w:rsid w:val="00CC1CA7"/>
    <w:rsid w:val="00CC5AFC"/>
    <w:rsid w:val="00CC614E"/>
    <w:rsid w:val="00CC6390"/>
    <w:rsid w:val="00CD0FE5"/>
    <w:rsid w:val="00CE1C8D"/>
    <w:rsid w:val="00CE606B"/>
    <w:rsid w:val="00CF0037"/>
    <w:rsid w:val="00CF2151"/>
    <w:rsid w:val="00CF3E36"/>
    <w:rsid w:val="00CF50C4"/>
    <w:rsid w:val="00CF6901"/>
    <w:rsid w:val="00CF7171"/>
    <w:rsid w:val="00D02EAF"/>
    <w:rsid w:val="00D03048"/>
    <w:rsid w:val="00D03421"/>
    <w:rsid w:val="00D0364C"/>
    <w:rsid w:val="00D038D0"/>
    <w:rsid w:val="00D04061"/>
    <w:rsid w:val="00D11905"/>
    <w:rsid w:val="00D12558"/>
    <w:rsid w:val="00D12943"/>
    <w:rsid w:val="00D14FFB"/>
    <w:rsid w:val="00D1779A"/>
    <w:rsid w:val="00D20C51"/>
    <w:rsid w:val="00D21C21"/>
    <w:rsid w:val="00D221DC"/>
    <w:rsid w:val="00D24908"/>
    <w:rsid w:val="00D26865"/>
    <w:rsid w:val="00D30018"/>
    <w:rsid w:val="00D302FC"/>
    <w:rsid w:val="00D31ACE"/>
    <w:rsid w:val="00D33597"/>
    <w:rsid w:val="00D35A07"/>
    <w:rsid w:val="00D41216"/>
    <w:rsid w:val="00D4138C"/>
    <w:rsid w:val="00D418B6"/>
    <w:rsid w:val="00D42249"/>
    <w:rsid w:val="00D452F0"/>
    <w:rsid w:val="00D50645"/>
    <w:rsid w:val="00D5245E"/>
    <w:rsid w:val="00D55065"/>
    <w:rsid w:val="00D5606B"/>
    <w:rsid w:val="00D65444"/>
    <w:rsid w:val="00D66189"/>
    <w:rsid w:val="00D66C62"/>
    <w:rsid w:val="00D67CDD"/>
    <w:rsid w:val="00D71223"/>
    <w:rsid w:val="00D720E4"/>
    <w:rsid w:val="00D73A37"/>
    <w:rsid w:val="00D741CF"/>
    <w:rsid w:val="00D824E4"/>
    <w:rsid w:val="00D82AF6"/>
    <w:rsid w:val="00D82E01"/>
    <w:rsid w:val="00D83158"/>
    <w:rsid w:val="00D83DA8"/>
    <w:rsid w:val="00D84448"/>
    <w:rsid w:val="00D85A69"/>
    <w:rsid w:val="00D865B9"/>
    <w:rsid w:val="00D872B4"/>
    <w:rsid w:val="00D900E3"/>
    <w:rsid w:val="00D90443"/>
    <w:rsid w:val="00D94C63"/>
    <w:rsid w:val="00D960EE"/>
    <w:rsid w:val="00DA03AB"/>
    <w:rsid w:val="00DA24F4"/>
    <w:rsid w:val="00DA28E3"/>
    <w:rsid w:val="00DA2B56"/>
    <w:rsid w:val="00DA2D59"/>
    <w:rsid w:val="00DA39CB"/>
    <w:rsid w:val="00DA4F01"/>
    <w:rsid w:val="00DA6F54"/>
    <w:rsid w:val="00DB17E5"/>
    <w:rsid w:val="00DB3C79"/>
    <w:rsid w:val="00DB4817"/>
    <w:rsid w:val="00DB6334"/>
    <w:rsid w:val="00DB7B46"/>
    <w:rsid w:val="00DC0413"/>
    <w:rsid w:val="00DC107F"/>
    <w:rsid w:val="00DC41CC"/>
    <w:rsid w:val="00DD07BA"/>
    <w:rsid w:val="00DD26E2"/>
    <w:rsid w:val="00DD3431"/>
    <w:rsid w:val="00DD3CAA"/>
    <w:rsid w:val="00DD448D"/>
    <w:rsid w:val="00DD74E6"/>
    <w:rsid w:val="00DD7798"/>
    <w:rsid w:val="00DE10FF"/>
    <w:rsid w:val="00DE45C0"/>
    <w:rsid w:val="00DE555C"/>
    <w:rsid w:val="00DE5D01"/>
    <w:rsid w:val="00DF284D"/>
    <w:rsid w:val="00DF7049"/>
    <w:rsid w:val="00E00BA7"/>
    <w:rsid w:val="00E01AD6"/>
    <w:rsid w:val="00E05168"/>
    <w:rsid w:val="00E10878"/>
    <w:rsid w:val="00E112E5"/>
    <w:rsid w:val="00E15490"/>
    <w:rsid w:val="00E1595B"/>
    <w:rsid w:val="00E17BE7"/>
    <w:rsid w:val="00E20F6F"/>
    <w:rsid w:val="00E2121E"/>
    <w:rsid w:val="00E230B8"/>
    <w:rsid w:val="00E2712E"/>
    <w:rsid w:val="00E277F3"/>
    <w:rsid w:val="00E31FCA"/>
    <w:rsid w:val="00E34873"/>
    <w:rsid w:val="00E3774E"/>
    <w:rsid w:val="00E3791B"/>
    <w:rsid w:val="00E400B3"/>
    <w:rsid w:val="00E403D2"/>
    <w:rsid w:val="00E41433"/>
    <w:rsid w:val="00E42440"/>
    <w:rsid w:val="00E43962"/>
    <w:rsid w:val="00E44914"/>
    <w:rsid w:val="00E457D9"/>
    <w:rsid w:val="00E45EBC"/>
    <w:rsid w:val="00E4716F"/>
    <w:rsid w:val="00E47923"/>
    <w:rsid w:val="00E47B19"/>
    <w:rsid w:val="00E50891"/>
    <w:rsid w:val="00E54081"/>
    <w:rsid w:val="00E557FF"/>
    <w:rsid w:val="00E572E4"/>
    <w:rsid w:val="00E57C39"/>
    <w:rsid w:val="00E60B65"/>
    <w:rsid w:val="00E6685D"/>
    <w:rsid w:val="00E70370"/>
    <w:rsid w:val="00E705FA"/>
    <w:rsid w:val="00E71C41"/>
    <w:rsid w:val="00E75AE3"/>
    <w:rsid w:val="00E75AEF"/>
    <w:rsid w:val="00E80B6B"/>
    <w:rsid w:val="00E80E7B"/>
    <w:rsid w:val="00E83591"/>
    <w:rsid w:val="00E839A5"/>
    <w:rsid w:val="00E84175"/>
    <w:rsid w:val="00E843C2"/>
    <w:rsid w:val="00E9010E"/>
    <w:rsid w:val="00E9076A"/>
    <w:rsid w:val="00E90816"/>
    <w:rsid w:val="00E911DF"/>
    <w:rsid w:val="00E92111"/>
    <w:rsid w:val="00E95566"/>
    <w:rsid w:val="00E962F3"/>
    <w:rsid w:val="00E96B84"/>
    <w:rsid w:val="00EB0C9D"/>
    <w:rsid w:val="00EB1E52"/>
    <w:rsid w:val="00EB215B"/>
    <w:rsid w:val="00EB2BC3"/>
    <w:rsid w:val="00EB5923"/>
    <w:rsid w:val="00EB7962"/>
    <w:rsid w:val="00EC10E3"/>
    <w:rsid w:val="00EC1DA3"/>
    <w:rsid w:val="00EC43CF"/>
    <w:rsid w:val="00EC6ABC"/>
    <w:rsid w:val="00ED1C84"/>
    <w:rsid w:val="00ED2450"/>
    <w:rsid w:val="00ED36F6"/>
    <w:rsid w:val="00ED566D"/>
    <w:rsid w:val="00ED5D15"/>
    <w:rsid w:val="00ED6444"/>
    <w:rsid w:val="00ED6493"/>
    <w:rsid w:val="00ED6521"/>
    <w:rsid w:val="00ED6CAF"/>
    <w:rsid w:val="00ED7079"/>
    <w:rsid w:val="00EE145E"/>
    <w:rsid w:val="00EE2DE4"/>
    <w:rsid w:val="00EE2E13"/>
    <w:rsid w:val="00EE421F"/>
    <w:rsid w:val="00EE46EB"/>
    <w:rsid w:val="00EE4FC3"/>
    <w:rsid w:val="00EE7D9B"/>
    <w:rsid w:val="00EF0472"/>
    <w:rsid w:val="00EF14FD"/>
    <w:rsid w:val="00EF2BB7"/>
    <w:rsid w:val="00EF6D84"/>
    <w:rsid w:val="00EF7173"/>
    <w:rsid w:val="00EF7212"/>
    <w:rsid w:val="00EF79E2"/>
    <w:rsid w:val="00F01D69"/>
    <w:rsid w:val="00F04142"/>
    <w:rsid w:val="00F047AB"/>
    <w:rsid w:val="00F052CF"/>
    <w:rsid w:val="00F05BC7"/>
    <w:rsid w:val="00F069FE"/>
    <w:rsid w:val="00F0724B"/>
    <w:rsid w:val="00F1048A"/>
    <w:rsid w:val="00F10C81"/>
    <w:rsid w:val="00F129C4"/>
    <w:rsid w:val="00F1554B"/>
    <w:rsid w:val="00F167B9"/>
    <w:rsid w:val="00F17F95"/>
    <w:rsid w:val="00F20560"/>
    <w:rsid w:val="00F22A31"/>
    <w:rsid w:val="00F239D5"/>
    <w:rsid w:val="00F2489E"/>
    <w:rsid w:val="00F26746"/>
    <w:rsid w:val="00F275CE"/>
    <w:rsid w:val="00F3043F"/>
    <w:rsid w:val="00F317A3"/>
    <w:rsid w:val="00F37A41"/>
    <w:rsid w:val="00F37DC0"/>
    <w:rsid w:val="00F37DDA"/>
    <w:rsid w:val="00F42CFD"/>
    <w:rsid w:val="00F50F2C"/>
    <w:rsid w:val="00F51D93"/>
    <w:rsid w:val="00F51F31"/>
    <w:rsid w:val="00F535EB"/>
    <w:rsid w:val="00F5446E"/>
    <w:rsid w:val="00F55EF8"/>
    <w:rsid w:val="00F570A6"/>
    <w:rsid w:val="00F574E1"/>
    <w:rsid w:val="00F57ECE"/>
    <w:rsid w:val="00F609CF"/>
    <w:rsid w:val="00F60D00"/>
    <w:rsid w:val="00F60E87"/>
    <w:rsid w:val="00F610D4"/>
    <w:rsid w:val="00F6148E"/>
    <w:rsid w:val="00F61867"/>
    <w:rsid w:val="00F63C3A"/>
    <w:rsid w:val="00F6429E"/>
    <w:rsid w:val="00F644D1"/>
    <w:rsid w:val="00F672AE"/>
    <w:rsid w:val="00F6763D"/>
    <w:rsid w:val="00F7066B"/>
    <w:rsid w:val="00F71026"/>
    <w:rsid w:val="00F7172A"/>
    <w:rsid w:val="00F7172F"/>
    <w:rsid w:val="00F71BAD"/>
    <w:rsid w:val="00F801A8"/>
    <w:rsid w:val="00F81304"/>
    <w:rsid w:val="00F816E1"/>
    <w:rsid w:val="00F84327"/>
    <w:rsid w:val="00F84684"/>
    <w:rsid w:val="00F867CD"/>
    <w:rsid w:val="00F91E9B"/>
    <w:rsid w:val="00F92BCC"/>
    <w:rsid w:val="00F93565"/>
    <w:rsid w:val="00F952E5"/>
    <w:rsid w:val="00F9568E"/>
    <w:rsid w:val="00F96E35"/>
    <w:rsid w:val="00F97D7B"/>
    <w:rsid w:val="00FA01D8"/>
    <w:rsid w:val="00FA4059"/>
    <w:rsid w:val="00FA4D60"/>
    <w:rsid w:val="00FA5B7C"/>
    <w:rsid w:val="00FA6848"/>
    <w:rsid w:val="00FA68BA"/>
    <w:rsid w:val="00FB01CD"/>
    <w:rsid w:val="00FB0B29"/>
    <w:rsid w:val="00FB11EE"/>
    <w:rsid w:val="00FB25B5"/>
    <w:rsid w:val="00FB56F7"/>
    <w:rsid w:val="00FB5C6C"/>
    <w:rsid w:val="00FB5E80"/>
    <w:rsid w:val="00FB62E3"/>
    <w:rsid w:val="00FB663D"/>
    <w:rsid w:val="00FB71D2"/>
    <w:rsid w:val="00FC0C45"/>
    <w:rsid w:val="00FC2A59"/>
    <w:rsid w:val="00FC4740"/>
    <w:rsid w:val="00FC4BB6"/>
    <w:rsid w:val="00FC69EA"/>
    <w:rsid w:val="00FD03BA"/>
    <w:rsid w:val="00FD1692"/>
    <w:rsid w:val="00FD2DDA"/>
    <w:rsid w:val="00FD46DC"/>
    <w:rsid w:val="00FD4A81"/>
    <w:rsid w:val="00FD4C92"/>
    <w:rsid w:val="00FD6914"/>
    <w:rsid w:val="00FE1979"/>
    <w:rsid w:val="00FE24C4"/>
    <w:rsid w:val="00FE2EDF"/>
    <w:rsid w:val="00FE4306"/>
    <w:rsid w:val="00FE5432"/>
    <w:rsid w:val="00FE7789"/>
    <w:rsid w:val="00FE77D6"/>
    <w:rsid w:val="00FE7CDE"/>
    <w:rsid w:val="00FF12E1"/>
    <w:rsid w:val="00FF17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23167"/>
  <w15:chartTrackingRefBased/>
  <w15:docId w15:val="{AC2D77BD-F1AF-4BF3-806C-9B1CD92F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502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說明事項)"/>
    <w:basedOn w:val="a"/>
    <w:rsid w:val="007B5024"/>
    <w:pPr>
      <w:spacing w:line="500" w:lineRule="exact"/>
      <w:ind w:left="958" w:hanging="640"/>
    </w:pPr>
    <w:rPr>
      <w:rFonts w:eastAsia="標楷體"/>
      <w:noProof/>
      <w:sz w:val="32"/>
      <w:szCs w:val="20"/>
    </w:rPr>
  </w:style>
  <w:style w:type="paragraph" w:styleId="a4">
    <w:name w:val="header"/>
    <w:basedOn w:val="a"/>
    <w:link w:val="a5"/>
    <w:rsid w:val="00E70370"/>
    <w:pPr>
      <w:tabs>
        <w:tab w:val="center" w:pos="4153"/>
        <w:tab w:val="right" w:pos="8306"/>
      </w:tabs>
      <w:snapToGrid w:val="0"/>
    </w:pPr>
    <w:rPr>
      <w:sz w:val="20"/>
      <w:szCs w:val="20"/>
    </w:rPr>
  </w:style>
  <w:style w:type="character" w:customStyle="1" w:styleId="a5">
    <w:name w:val="頁首 字元"/>
    <w:link w:val="a4"/>
    <w:rsid w:val="00E70370"/>
    <w:rPr>
      <w:kern w:val="2"/>
    </w:rPr>
  </w:style>
  <w:style w:type="paragraph" w:styleId="a6">
    <w:name w:val="footer"/>
    <w:basedOn w:val="a"/>
    <w:link w:val="a7"/>
    <w:uiPriority w:val="99"/>
    <w:rsid w:val="00E70370"/>
    <w:pPr>
      <w:tabs>
        <w:tab w:val="center" w:pos="4153"/>
        <w:tab w:val="right" w:pos="8306"/>
      </w:tabs>
      <w:snapToGrid w:val="0"/>
    </w:pPr>
    <w:rPr>
      <w:sz w:val="20"/>
      <w:szCs w:val="20"/>
    </w:rPr>
  </w:style>
  <w:style w:type="character" w:customStyle="1" w:styleId="a7">
    <w:name w:val="頁尾 字元"/>
    <w:link w:val="a6"/>
    <w:uiPriority w:val="99"/>
    <w:rsid w:val="00E70370"/>
    <w:rPr>
      <w:kern w:val="2"/>
    </w:rPr>
  </w:style>
  <w:style w:type="paragraph" w:customStyle="1" w:styleId="a8">
    <w:name w:val="字元"/>
    <w:basedOn w:val="a"/>
    <w:autoRedefine/>
    <w:rsid w:val="002C3A99"/>
    <w:pPr>
      <w:widowControl/>
      <w:spacing w:after="160" w:line="240" w:lineRule="exact"/>
    </w:pPr>
    <w:rPr>
      <w:rFonts w:ascii="Verdana" w:hAnsi="Verdana"/>
      <w:kern w:val="0"/>
      <w:sz w:val="20"/>
      <w:szCs w:val="20"/>
      <w:lang w:eastAsia="zh-CN" w:bidi="hi-IN"/>
    </w:rPr>
  </w:style>
  <w:style w:type="table" w:styleId="a9">
    <w:name w:val="Table Grid"/>
    <w:basedOn w:val="a1"/>
    <w:rsid w:val="006B5A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402722"/>
    <w:rPr>
      <w:rFonts w:ascii="Cambria" w:hAnsi="Cambria"/>
      <w:sz w:val="18"/>
      <w:szCs w:val="18"/>
    </w:rPr>
  </w:style>
  <w:style w:type="character" w:customStyle="1" w:styleId="ab">
    <w:name w:val="註解方塊文字 字元"/>
    <w:link w:val="aa"/>
    <w:rsid w:val="00402722"/>
    <w:rPr>
      <w:rFonts w:ascii="Cambria" w:eastAsia="新細明體" w:hAnsi="Cambria" w:cs="Times New Roman"/>
      <w:kern w:val="2"/>
      <w:sz w:val="18"/>
      <w:szCs w:val="18"/>
    </w:rPr>
  </w:style>
  <w:style w:type="character" w:styleId="ac">
    <w:name w:val="Hyperlink"/>
    <w:rsid w:val="00796DFC"/>
    <w:rPr>
      <w:color w:val="0000FF"/>
      <w:u w:val="single"/>
    </w:rPr>
  </w:style>
  <w:style w:type="character" w:styleId="ad">
    <w:name w:val="FollowedHyperlink"/>
    <w:rsid w:val="00796DFC"/>
    <w:rPr>
      <w:color w:val="800080"/>
      <w:u w:val="single"/>
    </w:rPr>
  </w:style>
  <w:style w:type="paragraph" w:styleId="Web">
    <w:name w:val="Normal (Web)"/>
    <w:basedOn w:val="a"/>
    <w:uiPriority w:val="99"/>
    <w:unhideWhenUsed/>
    <w:rsid w:val="005C2FD3"/>
    <w:pPr>
      <w:widowControl/>
      <w:spacing w:before="100" w:beforeAutospacing="1" w:after="100" w:afterAutospacing="1"/>
    </w:pPr>
    <w:rPr>
      <w:rFonts w:ascii="新細明體" w:hAnsi="新細明體" w:cs="新細明體"/>
      <w:kern w:val="0"/>
    </w:rPr>
  </w:style>
  <w:style w:type="paragraph" w:styleId="ae">
    <w:name w:val="List Paragraph"/>
    <w:basedOn w:val="a"/>
    <w:uiPriority w:val="34"/>
    <w:qFormat/>
    <w:rsid w:val="00AD535E"/>
    <w:pPr>
      <w:ind w:leftChars="200" w:left="480"/>
    </w:pPr>
  </w:style>
  <w:style w:type="paragraph" w:customStyle="1" w:styleId="1">
    <w:name w:val="清單段落1"/>
    <w:basedOn w:val="a"/>
    <w:link w:val="ListParagraphChar2"/>
    <w:uiPriority w:val="99"/>
    <w:rsid w:val="00A34252"/>
    <w:pPr>
      <w:spacing w:line="480" w:lineRule="atLeast"/>
      <w:ind w:leftChars="200" w:left="480" w:hangingChars="200" w:hanging="200"/>
      <w:jc w:val="center"/>
    </w:pPr>
    <w:rPr>
      <w:rFonts w:ascii="Calibri" w:hAnsi="Calibri"/>
      <w:kern w:val="0"/>
      <w:sz w:val="20"/>
      <w:szCs w:val="20"/>
    </w:rPr>
  </w:style>
  <w:style w:type="character" w:customStyle="1" w:styleId="ListParagraphChar2">
    <w:name w:val="List Paragraph Char2"/>
    <w:link w:val="1"/>
    <w:uiPriority w:val="99"/>
    <w:locked/>
    <w:rsid w:val="00A34252"/>
    <w:rPr>
      <w:rFonts w:ascii="Calibri" w:hAnsi="Calibri"/>
    </w:rPr>
  </w:style>
  <w:style w:type="paragraph" w:customStyle="1" w:styleId="Default">
    <w:name w:val="Default"/>
    <w:rsid w:val="00FD2DDA"/>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9137">
      <w:bodyDiv w:val="1"/>
      <w:marLeft w:val="0"/>
      <w:marRight w:val="0"/>
      <w:marTop w:val="0"/>
      <w:marBottom w:val="0"/>
      <w:divBdr>
        <w:top w:val="none" w:sz="0" w:space="0" w:color="auto"/>
        <w:left w:val="none" w:sz="0" w:space="0" w:color="auto"/>
        <w:bottom w:val="none" w:sz="0" w:space="0" w:color="auto"/>
        <w:right w:val="none" w:sz="0" w:space="0" w:color="auto"/>
      </w:divBdr>
    </w:div>
    <w:div w:id="709451844">
      <w:bodyDiv w:val="1"/>
      <w:marLeft w:val="0"/>
      <w:marRight w:val="0"/>
      <w:marTop w:val="0"/>
      <w:marBottom w:val="0"/>
      <w:divBdr>
        <w:top w:val="none" w:sz="0" w:space="0" w:color="auto"/>
        <w:left w:val="none" w:sz="0" w:space="0" w:color="auto"/>
        <w:bottom w:val="none" w:sz="0" w:space="0" w:color="auto"/>
        <w:right w:val="none" w:sz="0" w:space="0" w:color="auto"/>
      </w:divBdr>
    </w:div>
    <w:div w:id="786437296">
      <w:bodyDiv w:val="1"/>
      <w:marLeft w:val="0"/>
      <w:marRight w:val="0"/>
      <w:marTop w:val="0"/>
      <w:marBottom w:val="0"/>
      <w:divBdr>
        <w:top w:val="none" w:sz="0" w:space="0" w:color="auto"/>
        <w:left w:val="none" w:sz="0" w:space="0" w:color="auto"/>
        <w:bottom w:val="none" w:sz="0" w:space="0" w:color="auto"/>
        <w:right w:val="none" w:sz="0" w:space="0" w:color="auto"/>
      </w:divBdr>
    </w:div>
    <w:div w:id="9234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78673-DBE6-4326-ABB4-B75731A3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臨時動議</dc:title>
  <dc:subject/>
  <dc:creator>ii</dc:creator>
  <cp:keywords/>
  <dc:description/>
  <cp:lastModifiedBy>大將軍 游</cp:lastModifiedBy>
  <cp:revision>801</cp:revision>
  <cp:lastPrinted>2025-02-10T06:08:00Z</cp:lastPrinted>
  <dcterms:created xsi:type="dcterms:W3CDTF">2023-02-08T07:12:00Z</dcterms:created>
  <dcterms:modified xsi:type="dcterms:W3CDTF">2025-03-20T07:15:00Z</dcterms:modified>
</cp:coreProperties>
</file>