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8581" w14:textId="614FB61E" w:rsidR="00662B32" w:rsidRDefault="00900655" w:rsidP="00B913B4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 w:rsidRPr="00CF276C">
        <w:rPr>
          <w:rFonts w:ascii="標楷體" w:eastAsia="標楷體" w:hAnsi="標楷體" w:cs="Times New Roman" w:hint="eastAsia"/>
          <w:b/>
          <w:sz w:val="40"/>
          <w:szCs w:val="40"/>
        </w:rPr>
        <w:t>國家教育研究資料庫</w:t>
      </w:r>
      <w:r w:rsidR="00CD1732" w:rsidRPr="00CF276C">
        <w:rPr>
          <w:rFonts w:ascii="Times New Roman" w:eastAsia="標楷體" w:hAnsi="Times New Roman" w:cs="Times New Roman" w:hint="eastAsia"/>
          <w:b/>
          <w:sz w:val="40"/>
          <w:szCs w:val="40"/>
        </w:rPr>
        <w:t>諮詢小組</w:t>
      </w:r>
      <w:r w:rsidR="00050308" w:rsidRPr="00CF276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運作</w:t>
      </w:r>
      <w:r w:rsidR="00CD1732" w:rsidRPr="00CF276C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要點</w:t>
      </w:r>
    </w:p>
    <w:p w14:paraId="4A0A85B9" w14:textId="02BC164F" w:rsidR="004178B0" w:rsidRPr="00E864C2" w:rsidRDefault="00E864C2" w:rsidP="00E864C2">
      <w:pPr>
        <w:spacing w:beforeLines="50" w:before="180" w:afterLines="50" w:after="180" w:line="300" w:lineRule="exact"/>
        <w:jc w:val="right"/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110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28</w:t>
      </w:r>
      <w:r w:rsidRPr="00E864C2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>
        <w:rPr>
          <w:rFonts w:ascii="Times New Roman" w:eastAsia="標楷體" w:hAnsi="Times New Roman" w:cs="Times New Roman" w:hint="eastAsia"/>
          <w:sz w:val="20"/>
          <w:szCs w:val="20"/>
        </w:rPr>
        <w:t>教研秘字第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1101800587</w:t>
      </w:r>
      <w:r>
        <w:rPr>
          <w:rFonts w:ascii="Times New Roman" w:eastAsia="標楷體" w:hAnsi="Times New Roman" w:cs="Times New Roman" w:hint="eastAsia"/>
          <w:sz w:val="20"/>
          <w:szCs w:val="20"/>
        </w:rPr>
        <w:t>號函訂定</w:t>
      </w:r>
      <w:bookmarkStart w:id="0" w:name="_GoBack"/>
      <w:bookmarkEnd w:id="0"/>
    </w:p>
    <w:p w14:paraId="50245F44" w14:textId="18ACCA94" w:rsidR="00662B32" w:rsidRPr="00CF276C" w:rsidRDefault="00662B32" w:rsidP="001360A0">
      <w:pPr>
        <w:spacing w:line="460" w:lineRule="exact"/>
        <w:ind w:leftChars="1" w:left="565" w:hangingChars="201" w:hanging="56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一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819B6" w:rsidRPr="00CF276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國家教育研究資料庫</w:t>
      </w:r>
      <w:r w:rsidR="00E819B6" w:rsidRPr="00CF276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專案辦公室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以下簡稱本辦</w:t>
      </w: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公室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為推動行政資料加值應用，以強化教育政策研究，進而提升</w:t>
      </w:r>
      <w:r w:rsidR="00CD1732" w:rsidRPr="00CF276C">
        <w:rPr>
          <w:rFonts w:ascii="Times New Roman" w:eastAsia="標楷體" w:hAnsi="Times New Roman" w:cs="Times New Roman" w:hint="eastAsia"/>
          <w:sz w:val="28"/>
          <w:szCs w:val="28"/>
        </w:rPr>
        <w:t>教育之價值與品質，特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</w:t>
      </w:r>
      <w:r w:rsidR="00CD1732" w:rsidRPr="00CF276C">
        <w:rPr>
          <w:rFonts w:ascii="Times New Roman" w:eastAsia="標楷體" w:hAnsi="Times New Roman" w:cs="Times New Roman" w:hint="eastAsia"/>
          <w:sz w:val="28"/>
          <w:szCs w:val="28"/>
        </w:rPr>
        <w:t>立國家教育研究資料庫諮詢小組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以下簡稱本小組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1732" w:rsidRPr="00CF276C">
        <w:rPr>
          <w:rFonts w:ascii="Times New Roman" w:eastAsia="標楷體" w:hAnsi="Times New Roman" w:cs="Times New Roman" w:hint="eastAsia"/>
          <w:sz w:val="28"/>
          <w:szCs w:val="28"/>
        </w:rPr>
        <w:t>，並依此</w:t>
      </w:r>
      <w:r w:rsidR="00CD1732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要點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運作。</w:t>
      </w:r>
    </w:p>
    <w:p w14:paraId="07BBE781" w14:textId="7BF42D75" w:rsidR="00662B32" w:rsidRPr="00CF276C" w:rsidRDefault="00662B32" w:rsidP="00CF276C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="00A66A60" w:rsidRPr="00CF276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小組任務如下：</w:t>
      </w:r>
    </w:p>
    <w:p w14:paraId="4EAD0000" w14:textId="567D33AC" w:rsidR="00662B32" w:rsidRPr="007F1FD7" w:rsidRDefault="00662B32" w:rsidP="001360A0">
      <w:pPr>
        <w:pStyle w:val="a3"/>
        <w:numPr>
          <w:ilvl w:val="0"/>
          <w:numId w:val="2"/>
        </w:numPr>
        <w:tabs>
          <w:tab w:val="left" w:pos="1418"/>
        </w:tabs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定期參與本辦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公室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之諮詢會議。</w:t>
      </w:r>
    </w:p>
    <w:p w14:paraId="5DE5EC6B" w14:textId="46A88376" w:rsidR="00662B32" w:rsidRPr="007F1FD7" w:rsidRDefault="008808B4" w:rsidP="007F1FD7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針對既有資料提供重要教育議題研究規劃之建議。</w:t>
      </w:r>
    </w:p>
    <w:p w14:paraId="58ABBEB4" w14:textId="0ECAFE04" w:rsidR="00662B32" w:rsidRPr="007F1FD7" w:rsidRDefault="00662B32" w:rsidP="007F1FD7">
      <w:pPr>
        <w:pStyle w:val="a3"/>
        <w:numPr>
          <w:ilvl w:val="0"/>
          <w:numId w:val="2"/>
        </w:numPr>
        <w:spacing w:line="46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依本辦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公室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之短中長期目標，提供整體運作之建議</w:t>
      </w:r>
      <w:r w:rsidR="00FF2124" w:rsidRPr="007F1FD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F2124"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促進資料加值應用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FBFE691" w14:textId="54959741" w:rsidR="00662B32" w:rsidRPr="007F1FD7" w:rsidRDefault="00662B32" w:rsidP="007F1FD7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針對本辦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公室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資訊安全規劃及運作，提供建議。</w:t>
      </w:r>
    </w:p>
    <w:p w14:paraId="0FFD2717" w14:textId="48EB7E67" w:rsidR="00662B32" w:rsidRPr="007F1FD7" w:rsidRDefault="00662B32" w:rsidP="007F1FD7">
      <w:pPr>
        <w:pStyle w:val="a3"/>
        <w:numPr>
          <w:ilvl w:val="0"/>
          <w:numId w:val="2"/>
        </w:numPr>
        <w:spacing w:line="460" w:lineRule="exact"/>
        <w:ind w:leftChars="0" w:left="1418" w:hanging="8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針對教育部及資料持有單位之資料分享與取得等相關事務，提供建議。</w:t>
      </w:r>
    </w:p>
    <w:p w14:paraId="7DD14BBC" w14:textId="0EAF5949" w:rsidR="00662B32" w:rsidRPr="007F1FD7" w:rsidRDefault="00662B32" w:rsidP="007F1FD7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其他有關本辦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公室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運作之各項業務，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提供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建議。</w:t>
      </w:r>
    </w:p>
    <w:p w14:paraId="551124B2" w14:textId="343C3EDE" w:rsidR="00662B32" w:rsidRPr="00CF276C" w:rsidRDefault="00662B32" w:rsidP="001360A0">
      <w:pPr>
        <w:spacing w:line="46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三、本小組置諮詢委員</w:t>
      </w: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七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="00050308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其中一人為</w:t>
      </w:r>
      <w:r w:rsidR="004356DA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召集人</w:t>
      </w:r>
      <w:r w:rsidR="004356DA" w:rsidRPr="00CF276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324EF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均</w:t>
      </w:r>
      <w:r w:rsidR="004356DA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由</w:t>
      </w:r>
      <w:r w:rsidR="00226F6A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院長遴聘</w:t>
      </w:r>
      <w:r w:rsidR="008808B4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之。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委員任期</w:t>
      </w: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年，期滿得續聘之。</w:t>
      </w:r>
      <w:r w:rsidR="00900655" w:rsidRPr="00CF276C">
        <w:rPr>
          <w:rFonts w:ascii="Times New Roman" w:eastAsia="標楷體" w:hAnsi="Times New Roman" w:cs="Times New Roman" w:hint="eastAsia"/>
          <w:sz w:val="28"/>
          <w:szCs w:val="28"/>
        </w:rPr>
        <w:t>任一性別委員人數比例不得少於三分之一。</w:t>
      </w:r>
    </w:p>
    <w:p w14:paraId="26B09E49" w14:textId="77777777" w:rsidR="00662B32" w:rsidRPr="00CF276C" w:rsidRDefault="00662B32" w:rsidP="00CF276C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、遴聘委員應具備下列資格之一：</w:t>
      </w:r>
    </w:p>
    <w:p w14:paraId="60B510F6" w14:textId="3C4ED05E" w:rsidR="00662B32" w:rsidRPr="007F1FD7" w:rsidRDefault="00662B32" w:rsidP="007F1FD7">
      <w:pPr>
        <w:pStyle w:val="a3"/>
        <w:numPr>
          <w:ilvl w:val="0"/>
          <w:numId w:val="3"/>
        </w:numPr>
        <w:spacing w:line="460" w:lineRule="exact"/>
        <w:ind w:leftChars="0" w:left="1418" w:hanging="85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具行政資料管理、行政資料應用、</w:t>
      </w:r>
      <w:r w:rsidR="00FF2124" w:rsidRPr="007F1FD7">
        <w:rPr>
          <w:rFonts w:ascii="Times New Roman" w:eastAsia="標楷體" w:hAnsi="Times New Roman" w:cs="Times New Roman" w:hint="eastAsia"/>
          <w:sz w:val="28"/>
          <w:szCs w:val="28"/>
        </w:rPr>
        <w:t>個人資料保護法</w:t>
      </w:r>
      <w:r w:rsidR="00B55741" w:rsidRPr="007F1FD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資訊</w:t>
      </w:r>
      <w:r w:rsidR="00EC644D" w:rsidRPr="007F1FD7">
        <w:rPr>
          <w:rFonts w:ascii="Times New Roman" w:eastAsia="標楷體" w:hAnsi="Times New Roman" w:cs="Times New Roman" w:hint="eastAsia"/>
          <w:sz w:val="28"/>
          <w:szCs w:val="28"/>
        </w:rPr>
        <w:t>安全管理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等方面專長或實務經驗之學者專家。</w:t>
      </w:r>
    </w:p>
    <w:p w14:paraId="1D58A149" w14:textId="6835A734" w:rsidR="00662B32" w:rsidRPr="007F1FD7" w:rsidRDefault="00FF2124" w:rsidP="007F1FD7">
      <w:pPr>
        <w:pStyle w:val="a3"/>
        <w:numPr>
          <w:ilvl w:val="0"/>
          <w:numId w:val="3"/>
        </w:numPr>
        <w:spacing w:line="460" w:lineRule="exact"/>
        <w:ind w:leftChars="0" w:left="1418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具建置行政資料庫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</w:t>
      </w:r>
      <w:r w:rsidRPr="007F1FD7">
        <w:rPr>
          <w:rFonts w:ascii="Times New Roman" w:eastAsia="標楷體" w:hAnsi="Times New Roman" w:cs="Times New Roman" w:hint="eastAsia"/>
          <w:sz w:val="28"/>
          <w:szCs w:val="28"/>
        </w:rPr>
        <w:t>應用行政資料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</w:t>
      </w:r>
      <w:r w:rsidR="00662B32" w:rsidRPr="007F1FD7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政策分析或</w:t>
      </w:r>
      <w:r w:rsidR="00662B32" w:rsidRPr="007F1FD7">
        <w:rPr>
          <w:rFonts w:ascii="Times New Roman" w:eastAsia="標楷體" w:hAnsi="Times New Roman" w:cs="Times New Roman" w:hint="eastAsia"/>
          <w:sz w:val="28"/>
          <w:szCs w:val="28"/>
        </w:rPr>
        <w:t>學術</w:t>
      </w:r>
      <w:r w:rsidRPr="007F1FD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研究</w:t>
      </w:r>
      <w:r w:rsidR="00662B32" w:rsidRPr="007F1FD7">
        <w:rPr>
          <w:rFonts w:ascii="Times New Roman" w:eastAsia="標楷體" w:hAnsi="Times New Roman" w:cs="Times New Roman" w:hint="eastAsia"/>
          <w:sz w:val="28"/>
          <w:szCs w:val="28"/>
        </w:rPr>
        <w:t>等相關實務經驗之學者專家。</w:t>
      </w:r>
    </w:p>
    <w:p w14:paraId="0D6BC871" w14:textId="25A52999" w:rsidR="00662B32" w:rsidRPr="00CF276C" w:rsidRDefault="00662B32" w:rsidP="001360A0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、本小組召集</w:t>
      </w:r>
      <w:r w:rsidR="00F62922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人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負責主持會議、</w:t>
      </w:r>
      <w:r w:rsidR="00F62922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以及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協調</w:t>
      </w:r>
      <w:r w:rsidR="00F62922" w:rsidRPr="00CF276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督導本</w:t>
      </w:r>
      <w:r w:rsidR="00FF2124"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小組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各工作事項。惟召集人不克出席會議時，由召集人指定小組委員擔任主持人。</w:t>
      </w:r>
    </w:p>
    <w:p w14:paraId="1E9B03A3" w14:textId="6B7B6A3D" w:rsidR="00724E25" w:rsidRPr="00CF276C" w:rsidRDefault="00662B32" w:rsidP="001360A0">
      <w:pPr>
        <w:spacing w:line="46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、本小組開會時，必要時得邀請非小組成員之</w:t>
      </w:r>
      <w:r w:rsidRPr="00CF276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機關（構）</w:t>
      </w:r>
      <w:r w:rsidR="00F62922" w:rsidRPr="00CF276C">
        <w:rPr>
          <w:rFonts w:ascii="Times New Roman" w:eastAsia="標楷體" w:hAnsi="Times New Roman" w:cs="Times New Roman" w:hint="eastAsia"/>
          <w:sz w:val="28"/>
          <w:szCs w:val="28"/>
        </w:rPr>
        <w:t>學者</w:t>
      </w:r>
      <w:r w:rsidRPr="00CF276C">
        <w:rPr>
          <w:rFonts w:ascii="Times New Roman" w:eastAsia="標楷體" w:hAnsi="Times New Roman" w:cs="Times New Roman" w:hint="eastAsia"/>
          <w:sz w:val="28"/>
          <w:szCs w:val="28"/>
        </w:rPr>
        <w:t>專家代表列席提供諮詢。</w:t>
      </w:r>
    </w:p>
    <w:sectPr w:rsidR="00724E25" w:rsidRPr="00CF276C" w:rsidSect="00CF276C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E134" w14:textId="77777777" w:rsidR="00E470B6" w:rsidRDefault="00E470B6" w:rsidP="004356DA">
      <w:r>
        <w:separator/>
      </w:r>
    </w:p>
  </w:endnote>
  <w:endnote w:type="continuationSeparator" w:id="0">
    <w:p w14:paraId="34879511" w14:textId="77777777" w:rsidR="00E470B6" w:rsidRDefault="00E470B6" w:rsidP="004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94D57" w14:textId="77777777" w:rsidR="00E470B6" w:rsidRDefault="00E470B6" w:rsidP="004356DA">
      <w:r>
        <w:separator/>
      </w:r>
    </w:p>
  </w:footnote>
  <w:footnote w:type="continuationSeparator" w:id="0">
    <w:p w14:paraId="75554E6D" w14:textId="77777777" w:rsidR="00E470B6" w:rsidRDefault="00E470B6" w:rsidP="0043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2B62"/>
    <w:multiLevelType w:val="hybridMultilevel"/>
    <w:tmpl w:val="DAB619BA"/>
    <w:lvl w:ilvl="0" w:tplc="E7C4CF42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624715AA"/>
    <w:multiLevelType w:val="hybridMultilevel"/>
    <w:tmpl w:val="EFFEAD04"/>
    <w:lvl w:ilvl="0" w:tplc="E7C4CF42">
      <w:start w:val="1"/>
      <w:numFmt w:val="taiwaneseCountingThousand"/>
      <w:lvlText w:val="（%1）"/>
      <w:lvlJc w:val="left"/>
      <w:pPr>
        <w:ind w:left="10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79436045"/>
    <w:multiLevelType w:val="hybridMultilevel"/>
    <w:tmpl w:val="8D08CCD0"/>
    <w:lvl w:ilvl="0" w:tplc="AF70FDC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C6A0C48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2"/>
    <w:rsid w:val="00050308"/>
    <w:rsid w:val="000B27D3"/>
    <w:rsid w:val="001042CA"/>
    <w:rsid w:val="001324EF"/>
    <w:rsid w:val="001360A0"/>
    <w:rsid w:val="00147FE5"/>
    <w:rsid w:val="001D510D"/>
    <w:rsid w:val="001F6ED4"/>
    <w:rsid w:val="00200F33"/>
    <w:rsid w:val="00217C04"/>
    <w:rsid w:val="00226F6A"/>
    <w:rsid w:val="002A0037"/>
    <w:rsid w:val="002C0451"/>
    <w:rsid w:val="0040515E"/>
    <w:rsid w:val="004178B0"/>
    <w:rsid w:val="004356DA"/>
    <w:rsid w:val="0046230A"/>
    <w:rsid w:val="00547F89"/>
    <w:rsid w:val="005C2F16"/>
    <w:rsid w:val="00662B32"/>
    <w:rsid w:val="006C5E92"/>
    <w:rsid w:val="00701DF2"/>
    <w:rsid w:val="00724E25"/>
    <w:rsid w:val="007F1FD7"/>
    <w:rsid w:val="00824F8A"/>
    <w:rsid w:val="00854EDE"/>
    <w:rsid w:val="008808B4"/>
    <w:rsid w:val="00900655"/>
    <w:rsid w:val="009346F9"/>
    <w:rsid w:val="009375AA"/>
    <w:rsid w:val="00976911"/>
    <w:rsid w:val="00A66A60"/>
    <w:rsid w:val="00AA72E9"/>
    <w:rsid w:val="00AD72FF"/>
    <w:rsid w:val="00AF3C4C"/>
    <w:rsid w:val="00B505E1"/>
    <w:rsid w:val="00B55741"/>
    <w:rsid w:val="00B913B4"/>
    <w:rsid w:val="00BD02ED"/>
    <w:rsid w:val="00CA0400"/>
    <w:rsid w:val="00CD1732"/>
    <w:rsid w:val="00CF276C"/>
    <w:rsid w:val="00CF3DB4"/>
    <w:rsid w:val="00DC322F"/>
    <w:rsid w:val="00E2524E"/>
    <w:rsid w:val="00E470B6"/>
    <w:rsid w:val="00E57D18"/>
    <w:rsid w:val="00E819B6"/>
    <w:rsid w:val="00E864C2"/>
    <w:rsid w:val="00EC644D"/>
    <w:rsid w:val="00F11F42"/>
    <w:rsid w:val="00F57ED6"/>
    <w:rsid w:val="00F6292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0DA6"/>
  <w15:docId w15:val="{D3956359-82CC-4AC4-8863-1F1DC63A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3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35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6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6D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9006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00655"/>
  </w:style>
  <w:style w:type="character" w:customStyle="1" w:styleId="aa">
    <w:name w:val="註解文字 字元"/>
    <w:basedOn w:val="a0"/>
    <w:link w:val="a9"/>
    <w:uiPriority w:val="99"/>
    <w:semiHidden/>
    <w:rsid w:val="0090065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0065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0065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0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0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B593-7A0C-4AB4-AAE3-1C400525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2021-04-08T07:37:00Z</cp:lastPrinted>
  <dcterms:created xsi:type="dcterms:W3CDTF">2021-06-07T08:30:00Z</dcterms:created>
  <dcterms:modified xsi:type="dcterms:W3CDTF">2021-07-02T08:42:00Z</dcterms:modified>
</cp:coreProperties>
</file>